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7E4C3" w14:textId="77777777" w:rsidR="00FD2839" w:rsidRDefault="00E23A8D" w:rsidP="00767F28">
      <w:pPr>
        <w:pStyle w:val="MapTitle"/>
        <w:spacing w:after="0"/>
      </w:pPr>
      <w:r>
        <w:t xml:space="preserve">Exercise </w:t>
      </w:r>
      <w:r w:rsidR="00B04720">
        <w:t>33b</w:t>
      </w:r>
      <w:r w:rsidR="00D92E17">
        <w:t>:</w:t>
      </w:r>
      <w:r w:rsidR="00EF5088">
        <w:t xml:space="preserve"> Estimating Gas Recovery</w:t>
      </w:r>
    </w:p>
    <w:p w14:paraId="2FCFE22F" w14:textId="77777777" w:rsidR="00FD2839" w:rsidRPr="00FD2839" w:rsidRDefault="00FD2839" w:rsidP="00767F28"/>
    <w:tbl>
      <w:tblPr>
        <w:tblW w:w="0" w:type="auto"/>
        <w:tblLayout w:type="fixed"/>
        <w:tblLook w:val="0000" w:firstRow="0" w:lastRow="0" w:firstColumn="0" w:lastColumn="0" w:noHBand="0" w:noVBand="0"/>
      </w:tblPr>
      <w:tblGrid>
        <w:gridCol w:w="1728"/>
        <w:gridCol w:w="7740"/>
      </w:tblGrid>
      <w:tr w:rsidR="00FD2839" w14:paraId="6A16E5F8" w14:textId="77777777" w:rsidTr="00653FBC">
        <w:trPr>
          <w:cantSplit/>
        </w:trPr>
        <w:tc>
          <w:tcPr>
            <w:tcW w:w="1728" w:type="dxa"/>
          </w:tcPr>
          <w:p w14:paraId="5524FAA4" w14:textId="77777777" w:rsidR="00FD2839" w:rsidRPr="0051414C" w:rsidRDefault="00FD2839" w:rsidP="00767F28">
            <w:pPr>
              <w:pStyle w:val="BlockLabel"/>
              <w:rPr>
                <w:rFonts w:ascii="Arial" w:hAnsi="Arial"/>
                <w:sz w:val="8"/>
                <w:szCs w:val="8"/>
              </w:rPr>
            </w:pPr>
          </w:p>
          <w:p w14:paraId="06B0500E" w14:textId="77777777" w:rsidR="00FD2839" w:rsidRDefault="00FD2839" w:rsidP="00767F28">
            <w:pPr>
              <w:pStyle w:val="BlockLabel"/>
              <w:rPr>
                <w:rFonts w:ascii="Arial" w:hAnsi="Arial"/>
                <w:sz w:val="24"/>
              </w:rPr>
            </w:pPr>
            <w:r>
              <w:rPr>
                <w:rFonts w:ascii="Arial" w:hAnsi="Arial"/>
                <w:sz w:val="24"/>
              </w:rPr>
              <w:t>Objective</w:t>
            </w:r>
          </w:p>
        </w:tc>
        <w:tc>
          <w:tcPr>
            <w:tcW w:w="7740" w:type="dxa"/>
          </w:tcPr>
          <w:p w14:paraId="34FBE0D5" w14:textId="77777777" w:rsidR="00FD2839" w:rsidRPr="0051414C" w:rsidRDefault="00FD2839" w:rsidP="00767F28">
            <w:pPr>
              <w:ind w:left="252" w:hanging="252"/>
              <w:rPr>
                <w:rFonts w:ascii="Arial" w:hAnsi="Arial"/>
                <w:sz w:val="8"/>
                <w:szCs w:val="8"/>
              </w:rPr>
            </w:pPr>
          </w:p>
          <w:p w14:paraId="3DED2A9D" w14:textId="77777777" w:rsidR="0023457E" w:rsidRDefault="00A641D7" w:rsidP="001D7BEE">
            <w:pPr>
              <w:pStyle w:val="BulletText2"/>
              <w:ind w:left="252" w:hanging="270"/>
              <w:jc w:val="both"/>
              <w:rPr>
                <w:rFonts w:ascii="Arial" w:hAnsi="Arial"/>
              </w:rPr>
            </w:pPr>
            <w:r>
              <w:rPr>
                <w:rFonts w:ascii="Arial" w:hAnsi="Arial"/>
              </w:rPr>
              <w:t>In this</w:t>
            </w:r>
            <w:r w:rsidR="0057381F" w:rsidRPr="0057381F">
              <w:rPr>
                <w:rFonts w:ascii="Arial" w:hAnsi="Arial"/>
              </w:rPr>
              <w:t xml:space="preserve"> </w:t>
            </w:r>
            <w:r w:rsidR="0057359B">
              <w:rPr>
                <w:rFonts w:ascii="Arial" w:hAnsi="Arial"/>
              </w:rPr>
              <w:t xml:space="preserve">exercise, you </w:t>
            </w:r>
            <w:r w:rsidR="00DE1AF1">
              <w:rPr>
                <w:rFonts w:ascii="Arial" w:hAnsi="Arial"/>
              </w:rPr>
              <w:t xml:space="preserve">will </w:t>
            </w:r>
            <w:r w:rsidR="007656BC">
              <w:rPr>
                <w:rFonts w:ascii="Arial" w:hAnsi="Arial"/>
              </w:rPr>
              <w:t xml:space="preserve">use </w:t>
            </w:r>
            <w:r w:rsidR="00EF5088">
              <w:rPr>
                <w:rFonts w:ascii="Arial" w:hAnsi="Arial"/>
              </w:rPr>
              <w:t xml:space="preserve">a computer-generated map of seismic amplitude for the top of the </w:t>
            </w:r>
            <w:r w:rsidR="00D62084">
              <w:rPr>
                <w:rFonts w:ascii="Arial" w:hAnsi="Arial"/>
              </w:rPr>
              <w:t xml:space="preserve">A-1 sand </w:t>
            </w:r>
            <w:r w:rsidR="00EF5088">
              <w:rPr>
                <w:rFonts w:ascii="Arial" w:hAnsi="Arial"/>
              </w:rPr>
              <w:t>and several assumed values</w:t>
            </w:r>
            <w:r w:rsidR="00D62084">
              <w:rPr>
                <w:rFonts w:ascii="Arial" w:hAnsi="Arial"/>
              </w:rPr>
              <w:t xml:space="preserve"> t</w:t>
            </w:r>
            <w:r w:rsidR="00EF5088">
              <w:rPr>
                <w:rFonts w:ascii="Arial" w:hAnsi="Arial"/>
              </w:rPr>
              <w:t>o estimate the quantity of gas that can be recovered (produced) from the A-1 reser</w:t>
            </w:r>
            <w:r w:rsidR="00D92E17">
              <w:rPr>
                <w:rFonts w:ascii="Arial" w:hAnsi="Arial"/>
              </w:rPr>
              <w:t>voir</w:t>
            </w:r>
            <w:r w:rsidR="00D62084" w:rsidRPr="00D62084">
              <w:rPr>
                <w:rFonts w:ascii="Arial" w:hAnsi="Arial"/>
              </w:rPr>
              <w:t>.</w:t>
            </w:r>
            <w:r w:rsidR="0023457E">
              <w:rPr>
                <w:rFonts w:ascii="Arial" w:hAnsi="Arial"/>
              </w:rPr>
              <w:t xml:space="preserve">  </w:t>
            </w:r>
          </w:p>
          <w:p w14:paraId="4E889DB4" w14:textId="77777777" w:rsidR="00FD2839" w:rsidRDefault="00FD2839" w:rsidP="00767F28">
            <w:pPr>
              <w:pStyle w:val="BulletText2"/>
              <w:ind w:left="0" w:firstLine="0"/>
              <w:rPr>
                <w:rFonts w:ascii="Arial" w:hAnsi="Arial"/>
              </w:rPr>
            </w:pPr>
          </w:p>
        </w:tc>
      </w:tr>
    </w:tbl>
    <w:p w14:paraId="0B81444C" w14:textId="77777777" w:rsidR="00FD2839" w:rsidRDefault="00FD2839" w:rsidP="00767F28">
      <w:pPr>
        <w:pStyle w:val="BlockLine"/>
        <w:spacing w:before="0"/>
        <w:rPr>
          <w:rFonts w:ascii="Arial" w:hAnsi="Arial"/>
        </w:rPr>
      </w:pPr>
    </w:p>
    <w:tbl>
      <w:tblPr>
        <w:tblW w:w="0" w:type="auto"/>
        <w:tblLayout w:type="fixed"/>
        <w:tblLook w:val="0000" w:firstRow="0" w:lastRow="0" w:firstColumn="0" w:lastColumn="0" w:noHBand="0" w:noVBand="0"/>
      </w:tblPr>
      <w:tblGrid>
        <w:gridCol w:w="1728"/>
        <w:gridCol w:w="7740"/>
      </w:tblGrid>
      <w:tr w:rsidR="00FD2839" w14:paraId="50DAA365" w14:textId="77777777" w:rsidTr="00653FBC">
        <w:trPr>
          <w:cantSplit/>
        </w:trPr>
        <w:tc>
          <w:tcPr>
            <w:tcW w:w="1728" w:type="dxa"/>
          </w:tcPr>
          <w:p w14:paraId="7925CBFB" w14:textId="77777777" w:rsidR="00FD2839" w:rsidRPr="00E23A8D" w:rsidRDefault="00FD2839" w:rsidP="00767F28">
            <w:pPr>
              <w:pStyle w:val="BlockLabel"/>
              <w:rPr>
                <w:rFonts w:ascii="Arial" w:hAnsi="Arial"/>
                <w:sz w:val="24"/>
                <w:szCs w:val="28"/>
              </w:rPr>
            </w:pPr>
            <w:r w:rsidRPr="00E23A8D">
              <w:rPr>
                <w:rFonts w:ascii="Arial" w:hAnsi="Arial"/>
                <w:sz w:val="24"/>
                <w:szCs w:val="28"/>
              </w:rPr>
              <w:t>Materials</w:t>
            </w:r>
          </w:p>
          <w:p w14:paraId="3A0F5B1D" w14:textId="77777777" w:rsidR="00FD2839" w:rsidRPr="00E23A8D" w:rsidRDefault="00FD2839" w:rsidP="00767F28">
            <w:pPr>
              <w:rPr>
                <w:sz w:val="24"/>
                <w:szCs w:val="28"/>
              </w:rPr>
            </w:pPr>
          </w:p>
        </w:tc>
        <w:tc>
          <w:tcPr>
            <w:tcW w:w="7740" w:type="dxa"/>
          </w:tcPr>
          <w:p w14:paraId="7A2735FB" w14:textId="77777777" w:rsidR="0023457E" w:rsidRPr="0023457E" w:rsidRDefault="0023457E" w:rsidP="00767F28">
            <w:pPr>
              <w:numPr>
                <w:ilvl w:val="0"/>
                <w:numId w:val="5"/>
              </w:numPr>
              <w:rPr>
                <w:rFonts w:ascii="Arial" w:hAnsi="Arial"/>
                <w:sz w:val="24"/>
              </w:rPr>
            </w:pPr>
            <w:r w:rsidRPr="0023457E">
              <w:rPr>
                <w:rFonts w:ascii="Arial" w:hAnsi="Arial"/>
                <w:sz w:val="24"/>
              </w:rPr>
              <w:t>Exercise instructions</w:t>
            </w:r>
          </w:p>
          <w:p w14:paraId="4D4EE534" w14:textId="77777777" w:rsidR="00741F0A" w:rsidRPr="00741F0A" w:rsidRDefault="00741F0A" w:rsidP="00767F28">
            <w:pPr>
              <w:numPr>
                <w:ilvl w:val="0"/>
                <w:numId w:val="5"/>
              </w:numPr>
              <w:rPr>
                <w:rFonts w:ascii="Arial" w:hAnsi="Arial"/>
                <w:sz w:val="24"/>
              </w:rPr>
            </w:pPr>
            <w:r w:rsidRPr="00741F0A">
              <w:rPr>
                <w:rFonts w:ascii="Arial" w:hAnsi="Arial"/>
                <w:sz w:val="24"/>
              </w:rPr>
              <w:t xml:space="preserve">Figures and </w:t>
            </w:r>
            <w:r>
              <w:rPr>
                <w:rFonts w:ascii="Arial" w:hAnsi="Arial"/>
                <w:sz w:val="24"/>
              </w:rPr>
              <w:t>c</w:t>
            </w:r>
            <w:r w:rsidRPr="00741F0A">
              <w:rPr>
                <w:rFonts w:ascii="Arial" w:hAnsi="Arial"/>
                <w:sz w:val="24"/>
              </w:rPr>
              <w:t>omputation sheet</w:t>
            </w:r>
          </w:p>
          <w:p w14:paraId="66BBE204" w14:textId="77777777" w:rsidR="00CE5D7A" w:rsidRPr="0023457E" w:rsidRDefault="00741F0A" w:rsidP="00767F28">
            <w:pPr>
              <w:numPr>
                <w:ilvl w:val="0"/>
                <w:numId w:val="5"/>
              </w:numPr>
              <w:rPr>
                <w:rFonts w:ascii="Arial" w:hAnsi="Arial"/>
                <w:sz w:val="24"/>
              </w:rPr>
            </w:pPr>
            <w:r>
              <w:rPr>
                <w:rFonts w:ascii="Arial" w:hAnsi="Arial"/>
                <w:sz w:val="24"/>
              </w:rPr>
              <w:t>Pencils and eraser</w:t>
            </w:r>
          </w:p>
        </w:tc>
      </w:tr>
    </w:tbl>
    <w:p w14:paraId="6EBB41C4" w14:textId="77777777" w:rsidR="00FD2839" w:rsidRPr="0069680D" w:rsidRDefault="00FD2839" w:rsidP="00767F28">
      <w:pPr>
        <w:pStyle w:val="BlockLine"/>
        <w:spacing w:before="0"/>
        <w:rPr>
          <w:rFonts w:ascii="Arial" w:hAnsi="Arial"/>
          <w:sz w:val="32"/>
        </w:rPr>
      </w:pPr>
    </w:p>
    <w:tbl>
      <w:tblPr>
        <w:tblW w:w="9468" w:type="dxa"/>
        <w:tblLayout w:type="fixed"/>
        <w:tblLook w:val="0000" w:firstRow="0" w:lastRow="0" w:firstColumn="0" w:lastColumn="0" w:noHBand="0" w:noVBand="0"/>
      </w:tblPr>
      <w:tblGrid>
        <w:gridCol w:w="1728"/>
        <w:gridCol w:w="7740"/>
      </w:tblGrid>
      <w:tr w:rsidR="00FD2839" w:rsidRPr="00A53801" w14:paraId="719501A7" w14:textId="77777777" w:rsidTr="00A641D7">
        <w:trPr>
          <w:cantSplit/>
        </w:trPr>
        <w:tc>
          <w:tcPr>
            <w:tcW w:w="1728" w:type="dxa"/>
          </w:tcPr>
          <w:p w14:paraId="20D6E182" w14:textId="77777777" w:rsidR="00FD2839" w:rsidRPr="00A53801" w:rsidRDefault="00E23A8D" w:rsidP="00767F28">
            <w:pPr>
              <w:pStyle w:val="BlockLabel"/>
              <w:rPr>
                <w:rFonts w:ascii="Arial" w:hAnsi="Arial" w:cs="Arial"/>
                <w:sz w:val="24"/>
              </w:rPr>
            </w:pPr>
            <w:r>
              <w:rPr>
                <w:rFonts w:ascii="Arial" w:hAnsi="Arial" w:cs="Arial"/>
                <w:sz w:val="24"/>
              </w:rPr>
              <w:t>I</w:t>
            </w:r>
            <w:r w:rsidR="00FD2839" w:rsidRPr="00A53801">
              <w:rPr>
                <w:rFonts w:ascii="Arial" w:hAnsi="Arial" w:cs="Arial"/>
                <w:sz w:val="24"/>
              </w:rPr>
              <w:t>ntroduction</w:t>
            </w:r>
          </w:p>
        </w:tc>
        <w:tc>
          <w:tcPr>
            <w:tcW w:w="7740" w:type="dxa"/>
          </w:tcPr>
          <w:p w14:paraId="6E9601E1" w14:textId="77777777" w:rsidR="00741F0A" w:rsidRDefault="00741F0A" w:rsidP="001D7BEE">
            <w:pPr>
              <w:tabs>
                <w:tab w:val="left" w:pos="822"/>
              </w:tabs>
              <w:ind w:left="522" w:hanging="522"/>
              <w:jc w:val="both"/>
              <w:rPr>
                <w:rFonts w:ascii="Arial" w:hAnsi="Arial" w:cs="Arial"/>
                <w:sz w:val="24"/>
                <w:szCs w:val="24"/>
              </w:rPr>
            </w:pPr>
            <w:r>
              <w:rPr>
                <w:rFonts w:ascii="Arial" w:hAnsi="Arial" w:cs="Arial"/>
                <w:sz w:val="24"/>
                <w:szCs w:val="24"/>
              </w:rPr>
              <w:t xml:space="preserve">This exercise is a continuation of Exercise </w:t>
            </w:r>
            <w:r w:rsidR="00B04720">
              <w:rPr>
                <w:rFonts w:ascii="Arial" w:hAnsi="Arial" w:cs="Arial"/>
                <w:sz w:val="24"/>
                <w:szCs w:val="24"/>
              </w:rPr>
              <w:t>33a</w:t>
            </w:r>
            <w:r w:rsidR="001D7BEE">
              <w:rPr>
                <w:rFonts w:ascii="Arial" w:hAnsi="Arial" w:cs="Arial"/>
                <w:sz w:val="24"/>
                <w:szCs w:val="24"/>
              </w:rPr>
              <w:t xml:space="preserve">. </w:t>
            </w:r>
            <w:r>
              <w:rPr>
                <w:rFonts w:ascii="Arial" w:hAnsi="Arial" w:cs="Arial"/>
                <w:sz w:val="24"/>
                <w:szCs w:val="24"/>
              </w:rPr>
              <w:t xml:space="preserve">You mapped the extent of the A-1 sand using </w:t>
            </w:r>
            <w:r w:rsidR="001D7BEE">
              <w:rPr>
                <w:rFonts w:ascii="Arial" w:hAnsi="Arial" w:cs="Arial"/>
                <w:sz w:val="24"/>
                <w:szCs w:val="24"/>
              </w:rPr>
              <w:t>eleven (</w:t>
            </w:r>
            <w:r>
              <w:rPr>
                <w:rFonts w:ascii="Arial" w:hAnsi="Arial" w:cs="Arial"/>
                <w:sz w:val="24"/>
                <w:szCs w:val="24"/>
              </w:rPr>
              <w:t>11</w:t>
            </w:r>
            <w:r w:rsidR="001D7BEE">
              <w:rPr>
                <w:rFonts w:ascii="Arial" w:hAnsi="Arial" w:cs="Arial"/>
                <w:sz w:val="24"/>
                <w:szCs w:val="24"/>
              </w:rPr>
              <w:t>)</w:t>
            </w:r>
            <w:r>
              <w:rPr>
                <w:rFonts w:ascii="Arial" w:hAnsi="Arial" w:cs="Arial"/>
                <w:sz w:val="24"/>
                <w:szCs w:val="24"/>
              </w:rPr>
              <w:t xml:space="preserve"> lin</w:t>
            </w:r>
            <w:r w:rsidR="001D7BEE">
              <w:rPr>
                <w:rFonts w:ascii="Arial" w:hAnsi="Arial" w:cs="Arial"/>
                <w:sz w:val="24"/>
                <w:szCs w:val="24"/>
              </w:rPr>
              <w:t xml:space="preserve">es out of a 3D seismic survey. </w:t>
            </w:r>
            <w:r>
              <w:rPr>
                <w:rFonts w:ascii="Arial" w:hAnsi="Arial" w:cs="Arial"/>
                <w:sz w:val="24"/>
                <w:szCs w:val="24"/>
              </w:rPr>
              <w:t>A computer-generated seismic amplitude map provides a more detailed anal</w:t>
            </w:r>
            <w:r w:rsidR="001D7BEE">
              <w:rPr>
                <w:rFonts w:ascii="Arial" w:hAnsi="Arial" w:cs="Arial"/>
                <w:sz w:val="24"/>
                <w:szCs w:val="24"/>
              </w:rPr>
              <w:t xml:space="preserve">ysis of the extent of the gas. </w:t>
            </w:r>
            <w:r>
              <w:rPr>
                <w:rFonts w:ascii="Arial" w:hAnsi="Arial" w:cs="Arial"/>
                <w:sz w:val="24"/>
                <w:szCs w:val="24"/>
              </w:rPr>
              <w:t>You will use this map to get an estimate of the area of the field.</w:t>
            </w:r>
          </w:p>
          <w:p w14:paraId="0BD303C9" w14:textId="77777777" w:rsidR="00741F0A" w:rsidRDefault="00741F0A" w:rsidP="00767F28">
            <w:pPr>
              <w:tabs>
                <w:tab w:val="left" w:pos="822"/>
              </w:tabs>
              <w:ind w:left="522" w:hanging="522"/>
              <w:rPr>
                <w:rFonts w:ascii="Arial" w:hAnsi="Arial" w:cs="Arial"/>
                <w:sz w:val="24"/>
                <w:szCs w:val="24"/>
              </w:rPr>
            </w:pPr>
          </w:p>
          <w:p w14:paraId="3944F0FD" w14:textId="77777777" w:rsidR="00741F0A" w:rsidRPr="00A53801" w:rsidRDefault="00741F0A" w:rsidP="001D7BEE">
            <w:pPr>
              <w:tabs>
                <w:tab w:val="left" w:pos="822"/>
              </w:tabs>
              <w:ind w:left="522" w:hanging="522"/>
              <w:jc w:val="both"/>
              <w:rPr>
                <w:rFonts w:ascii="Arial" w:hAnsi="Arial" w:cs="Arial"/>
                <w:sz w:val="24"/>
                <w:szCs w:val="24"/>
              </w:rPr>
            </w:pPr>
            <w:r>
              <w:rPr>
                <w:rFonts w:ascii="Arial" w:hAnsi="Arial" w:cs="Arial"/>
                <w:sz w:val="24"/>
                <w:szCs w:val="24"/>
              </w:rPr>
              <w:t>Then you will use a set of numbers, some from the original well and others based on reasonable estimates, to obtain the volume of gas we should expect to produce (get to the surface) if we were to drain this reservoir of its gas.</w:t>
            </w:r>
            <w:r w:rsidRPr="00A53801">
              <w:rPr>
                <w:rFonts w:ascii="Arial" w:hAnsi="Arial" w:cs="Arial"/>
                <w:sz w:val="24"/>
                <w:szCs w:val="24"/>
              </w:rPr>
              <w:t xml:space="preserve"> </w:t>
            </w:r>
          </w:p>
          <w:p w14:paraId="24DDF1E1" w14:textId="77777777" w:rsidR="006B1A5D" w:rsidRPr="00A53801" w:rsidRDefault="006B1A5D" w:rsidP="00767F28">
            <w:pPr>
              <w:tabs>
                <w:tab w:val="left" w:pos="822"/>
              </w:tabs>
              <w:ind w:left="522" w:hanging="522"/>
              <w:rPr>
                <w:rFonts w:ascii="Arial" w:hAnsi="Arial" w:cs="Arial"/>
                <w:sz w:val="24"/>
                <w:szCs w:val="24"/>
              </w:rPr>
            </w:pPr>
          </w:p>
        </w:tc>
      </w:tr>
    </w:tbl>
    <w:p w14:paraId="7C6D575B" w14:textId="77777777" w:rsidR="00063F21" w:rsidRPr="00063F21" w:rsidRDefault="00063F21" w:rsidP="00767F28"/>
    <w:p w14:paraId="09BD2949" w14:textId="77777777" w:rsidR="002816B8" w:rsidRDefault="002816B8" w:rsidP="00767F28">
      <w:pPr>
        <w:pStyle w:val="ContinuedOnNextPa"/>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1A260B" w:rsidRPr="004F5E89" w14:paraId="278B7C07"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38E5864C" w14:textId="77777777" w:rsidR="001A260B" w:rsidRPr="001A260B" w:rsidRDefault="001A260B" w:rsidP="00767F28">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585DF4F7" w14:textId="77777777" w:rsidR="001A260B" w:rsidRPr="001A260B" w:rsidRDefault="001A260B" w:rsidP="00767F28">
            <w:pPr>
              <w:jc w:val="center"/>
              <w:rPr>
                <w:b/>
                <w:sz w:val="24"/>
              </w:rPr>
            </w:pPr>
            <w:r w:rsidRPr="001A260B">
              <w:rPr>
                <w:b/>
                <w:sz w:val="24"/>
              </w:rPr>
              <w:t>Action</w:t>
            </w:r>
          </w:p>
        </w:tc>
      </w:tr>
      <w:tr w:rsidR="001A260B" w:rsidRPr="004F5E89" w14:paraId="3102045B" w14:textId="77777777" w:rsidTr="00A641D7">
        <w:trPr>
          <w:cantSplit/>
          <w:trHeight w:val="300"/>
        </w:trPr>
        <w:tc>
          <w:tcPr>
            <w:tcW w:w="880" w:type="dxa"/>
            <w:tcBorders>
              <w:top w:val="single" w:sz="6" w:space="0" w:color="auto"/>
              <w:left w:val="single" w:sz="6" w:space="0" w:color="auto"/>
              <w:bottom w:val="single" w:sz="6" w:space="0" w:color="auto"/>
              <w:right w:val="single" w:sz="6" w:space="0" w:color="auto"/>
            </w:tcBorders>
          </w:tcPr>
          <w:p w14:paraId="2D21D948" w14:textId="77777777" w:rsidR="001A260B" w:rsidRPr="001A260B" w:rsidRDefault="001A260B" w:rsidP="00767F28">
            <w:pPr>
              <w:ind w:left="252" w:hanging="252"/>
              <w:rPr>
                <w:rFonts w:ascii="Arial" w:hAnsi="Arial"/>
                <w:sz w:val="8"/>
                <w:szCs w:val="8"/>
              </w:rPr>
            </w:pPr>
          </w:p>
          <w:p w14:paraId="0699769A" w14:textId="77777777" w:rsidR="001A260B" w:rsidRPr="001A260B" w:rsidRDefault="00E22C46" w:rsidP="00767F28">
            <w:pPr>
              <w:jc w:val="center"/>
              <w:rPr>
                <w:rFonts w:ascii="Arial" w:hAnsi="Arial"/>
                <w:sz w:val="24"/>
              </w:rPr>
            </w:pPr>
            <w:r>
              <w:rPr>
                <w:rFonts w:ascii="Arial" w:hAnsi="Arial"/>
                <w:sz w:val="24"/>
              </w:rPr>
              <w:t>1</w:t>
            </w:r>
          </w:p>
        </w:tc>
        <w:tc>
          <w:tcPr>
            <w:tcW w:w="6667" w:type="dxa"/>
            <w:tcBorders>
              <w:top w:val="single" w:sz="6" w:space="0" w:color="auto"/>
              <w:left w:val="single" w:sz="6" w:space="0" w:color="auto"/>
              <w:bottom w:val="single" w:sz="6" w:space="0" w:color="auto"/>
              <w:right w:val="single" w:sz="6" w:space="0" w:color="auto"/>
            </w:tcBorders>
          </w:tcPr>
          <w:p w14:paraId="4867A472" w14:textId="77777777" w:rsidR="001A260B" w:rsidRPr="001A260B" w:rsidRDefault="001A260B" w:rsidP="00767F28">
            <w:pPr>
              <w:ind w:left="252" w:hanging="252"/>
              <w:rPr>
                <w:rFonts w:ascii="Arial" w:hAnsi="Arial"/>
                <w:sz w:val="8"/>
                <w:szCs w:val="8"/>
              </w:rPr>
            </w:pPr>
          </w:p>
          <w:p w14:paraId="4B1C9396" w14:textId="77777777" w:rsidR="00063F21" w:rsidRDefault="00063F21" w:rsidP="001D7BEE">
            <w:pPr>
              <w:jc w:val="both"/>
              <w:rPr>
                <w:rFonts w:ascii="Helvetica" w:hAnsi="Helvetica"/>
                <w:sz w:val="24"/>
              </w:rPr>
            </w:pPr>
            <w:r w:rsidRPr="00063F21">
              <w:rPr>
                <w:rFonts w:ascii="Helvetica" w:hAnsi="Helvetica"/>
                <w:sz w:val="24"/>
              </w:rPr>
              <w:t xml:space="preserve">Figure 1 shows </w:t>
            </w:r>
            <w:r>
              <w:rPr>
                <w:rFonts w:ascii="Helvetica" w:hAnsi="Helvetica"/>
                <w:sz w:val="24"/>
              </w:rPr>
              <w:t xml:space="preserve">the extent of the gas in the A-1 sand that was obtained from a </w:t>
            </w:r>
            <w:r w:rsidRPr="00063F21">
              <w:rPr>
                <w:rFonts w:ascii="Helvetica" w:hAnsi="Helvetica"/>
                <w:sz w:val="24"/>
              </w:rPr>
              <w:t>computer-generated seismic amplitude map</w:t>
            </w:r>
            <w:r w:rsidR="001D7BEE">
              <w:rPr>
                <w:rFonts w:ascii="Helvetica" w:hAnsi="Helvetica"/>
                <w:sz w:val="24"/>
              </w:rPr>
              <w:t xml:space="preserve">. </w:t>
            </w:r>
            <w:r>
              <w:rPr>
                <w:rFonts w:ascii="Helvetica" w:hAnsi="Helvetica"/>
                <w:sz w:val="24"/>
              </w:rPr>
              <w:t>There is also a grid marking squares that are 200x200 meters</w:t>
            </w:r>
            <w:r w:rsidR="00B04720">
              <w:rPr>
                <w:rFonts w:ascii="Helvetica" w:hAnsi="Helvetica"/>
                <w:sz w:val="24"/>
              </w:rPr>
              <w:t xml:space="preserve"> in area</w:t>
            </w:r>
            <w:r>
              <w:rPr>
                <w:rFonts w:ascii="Helvetica" w:hAnsi="Helvetica"/>
                <w:sz w:val="24"/>
              </w:rPr>
              <w:t>.</w:t>
            </w:r>
          </w:p>
          <w:p w14:paraId="2256CA18" w14:textId="77777777" w:rsidR="00927E88" w:rsidRDefault="00927E88" w:rsidP="00767F28">
            <w:pPr>
              <w:rPr>
                <w:rFonts w:ascii="Helvetica" w:hAnsi="Helvetica"/>
                <w:sz w:val="24"/>
              </w:rPr>
            </w:pPr>
          </w:p>
          <w:p w14:paraId="7693C412" w14:textId="77777777" w:rsidR="00927E88" w:rsidRDefault="00927E88" w:rsidP="001D7BEE">
            <w:pPr>
              <w:jc w:val="both"/>
              <w:rPr>
                <w:rFonts w:ascii="Helvetica" w:hAnsi="Helvetica"/>
                <w:sz w:val="24"/>
              </w:rPr>
            </w:pPr>
            <w:r>
              <w:rPr>
                <w:rFonts w:ascii="Helvetica" w:hAnsi="Helvetica"/>
                <w:sz w:val="24"/>
              </w:rPr>
              <w:t xml:space="preserve">Your first task is to </w:t>
            </w:r>
            <w:r w:rsidR="001D7BEE">
              <w:rPr>
                <w:rFonts w:ascii="Helvetica" w:hAnsi="Helvetica"/>
                <w:sz w:val="24"/>
              </w:rPr>
              <w:t xml:space="preserve">get the area of the gas field. </w:t>
            </w:r>
            <w:r>
              <w:rPr>
                <w:rFonts w:ascii="Helvetica" w:hAnsi="Helvetica"/>
                <w:sz w:val="24"/>
              </w:rPr>
              <w:t xml:space="preserve">Columns A, B and C have </w:t>
            </w:r>
            <w:r w:rsidR="001D7BEE">
              <w:rPr>
                <w:rFonts w:ascii="Helvetica" w:hAnsi="Helvetica"/>
                <w:sz w:val="24"/>
              </w:rPr>
              <w:t xml:space="preserve">been done for you. </w:t>
            </w:r>
            <w:r>
              <w:rPr>
                <w:rFonts w:ascii="Helvetica" w:hAnsi="Helvetica"/>
                <w:sz w:val="24"/>
              </w:rPr>
              <w:t>Note that the units are in 100x100 m</w:t>
            </w:r>
            <w:r w:rsidRPr="00927E88">
              <w:rPr>
                <w:rFonts w:ascii="Helvetica" w:hAnsi="Helvetica"/>
                <w:sz w:val="24"/>
                <w:vertAlign w:val="superscript"/>
              </w:rPr>
              <w:t>2</w:t>
            </w:r>
            <w:r>
              <w:rPr>
                <w:rFonts w:ascii="Helvetica" w:hAnsi="Helvetica"/>
                <w:sz w:val="24"/>
              </w:rPr>
              <w:t xml:space="preserve"> incre</w:t>
            </w:r>
            <w:r w:rsidR="001D7BEE">
              <w:rPr>
                <w:rFonts w:ascii="Helvetica" w:hAnsi="Helvetica"/>
                <w:sz w:val="24"/>
              </w:rPr>
              <w:t xml:space="preserve">ments (a full cell = 4 units). </w:t>
            </w:r>
            <w:r>
              <w:rPr>
                <w:rFonts w:ascii="Helvetica" w:hAnsi="Helvetica"/>
                <w:sz w:val="24"/>
              </w:rPr>
              <w:t>Get a total for the remaining columns and sum the column totals to get the area</w:t>
            </w:r>
            <w:r w:rsidR="00B04720">
              <w:rPr>
                <w:rFonts w:ascii="Helvetica" w:hAnsi="Helvetica"/>
                <w:sz w:val="24"/>
              </w:rPr>
              <w:t xml:space="preserve"> of the gas field based on the amplitude map</w:t>
            </w:r>
            <w:r>
              <w:rPr>
                <w:rFonts w:ascii="Helvetica" w:hAnsi="Helvetica"/>
                <w:sz w:val="24"/>
              </w:rPr>
              <w:t>.</w:t>
            </w:r>
          </w:p>
          <w:p w14:paraId="1DD5E013" w14:textId="77777777" w:rsidR="00E22C46" w:rsidRPr="001A260B" w:rsidRDefault="00E22C46" w:rsidP="00767F28">
            <w:pPr>
              <w:rPr>
                <w:rFonts w:ascii="Helvetica" w:hAnsi="Helvetica"/>
                <w:sz w:val="24"/>
              </w:rPr>
            </w:pPr>
          </w:p>
        </w:tc>
      </w:tr>
    </w:tbl>
    <w:p w14:paraId="356DED87" w14:textId="77777777" w:rsidR="00944154" w:rsidRDefault="00944154" w:rsidP="00767F28">
      <w:pPr>
        <w:ind w:firstLine="720"/>
      </w:pPr>
    </w:p>
    <w:p w14:paraId="553E1F0C" w14:textId="77777777" w:rsidR="00203DDF" w:rsidRPr="00750F64" w:rsidRDefault="00203DDF" w:rsidP="00767F28"/>
    <w:p w14:paraId="4B39E261" w14:textId="77777777" w:rsidR="001A260B" w:rsidRPr="0051414C" w:rsidRDefault="001A260B" w:rsidP="00767F28">
      <w:pPr>
        <w:pStyle w:val="ContinuedOnNextPa"/>
      </w:pPr>
      <w:r>
        <w:t>Continued on next page</w:t>
      </w:r>
    </w:p>
    <w:p w14:paraId="06AE86F9" w14:textId="77777777" w:rsidR="001A260B" w:rsidRDefault="001A260B" w:rsidP="00767F28">
      <w:pPr>
        <w:pStyle w:val="MapTitle"/>
        <w:spacing w:after="0"/>
      </w:pPr>
      <w:r>
        <w:br w:type="page"/>
      </w:r>
      <w:r>
        <w:lastRenderedPageBreak/>
        <w:t xml:space="preserve">Exercise </w:t>
      </w:r>
      <w:r w:rsidR="00B04720">
        <w:t>33b</w:t>
      </w:r>
      <w:r w:rsidR="00D92E17">
        <w:t>:</w:t>
      </w:r>
      <w:r w:rsidR="00EF5088">
        <w:t xml:space="preserve"> Estimating Gas Recovery</w:t>
      </w:r>
      <w:r w:rsidRPr="005949F6">
        <w:rPr>
          <w:sz w:val="20"/>
          <w:szCs w:val="20"/>
        </w:rPr>
        <w:t xml:space="preserve"> </w:t>
      </w:r>
      <w:r>
        <w:rPr>
          <w:sz w:val="20"/>
          <w:szCs w:val="20"/>
        </w:rPr>
        <w:t xml:space="preserve">  </w:t>
      </w:r>
      <w:r w:rsidRPr="005949F6">
        <w:rPr>
          <w:sz w:val="20"/>
          <w:szCs w:val="20"/>
        </w:rPr>
        <w:t>continued</w:t>
      </w:r>
    </w:p>
    <w:p w14:paraId="707CA8DD" w14:textId="77777777" w:rsidR="001A260B" w:rsidRPr="005949F6" w:rsidRDefault="001A260B" w:rsidP="00767F28">
      <w:pPr>
        <w:pStyle w:val="BlockLine"/>
        <w:spacing w:before="0"/>
        <w:rPr>
          <w:sz w:val="16"/>
          <w:szCs w:val="16"/>
        </w:rPr>
      </w:pPr>
      <w:r w:rsidRPr="005949F6">
        <w:rPr>
          <w:sz w:val="16"/>
          <w:szCs w:val="16"/>
        </w:rPr>
        <w:t xml:space="preserve">  </w:t>
      </w:r>
    </w:p>
    <w:p w14:paraId="79671F24" w14:textId="77777777" w:rsidR="001A260B" w:rsidRDefault="001A260B" w:rsidP="00767F28">
      <w:pPr>
        <w:ind w:firstLine="720"/>
        <w:rPr>
          <w:rFonts w:ascii="Helvetica" w:hAnsi="Helvetica"/>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B44D2B" w:rsidRPr="004F5E89" w14:paraId="0B5C39EF"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0422A7D6" w14:textId="77777777" w:rsidR="00B44D2B" w:rsidRPr="001A260B" w:rsidRDefault="00B44D2B" w:rsidP="00767F28">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408D64AE" w14:textId="77777777" w:rsidR="00B44D2B" w:rsidRPr="001A260B" w:rsidRDefault="00B44D2B" w:rsidP="00767F28">
            <w:pPr>
              <w:jc w:val="center"/>
              <w:rPr>
                <w:b/>
                <w:sz w:val="24"/>
              </w:rPr>
            </w:pPr>
            <w:r w:rsidRPr="001A260B">
              <w:rPr>
                <w:b/>
                <w:sz w:val="24"/>
              </w:rPr>
              <w:t>Action</w:t>
            </w:r>
          </w:p>
        </w:tc>
      </w:tr>
      <w:tr w:rsidR="00944154" w:rsidRPr="004F5E89" w14:paraId="0F114E83"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6C274DAE" w14:textId="77777777" w:rsidR="00944154" w:rsidRPr="001A260B" w:rsidRDefault="00944154" w:rsidP="00767F28">
            <w:pPr>
              <w:ind w:left="252" w:hanging="252"/>
              <w:rPr>
                <w:rFonts w:ascii="Arial" w:hAnsi="Arial"/>
                <w:sz w:val="8"/>
                <w:szCs w:val="8"/>
              </w:rPr>
            </w:pPr>
          </w:p>
          <w:p w14:paraId="3ADBED78" w14:textId="77777777" w:rsidR="00944154" w:rsidRPr="001A260B" w:rsidRDefault="00944154" w:rsidP="00767F28">
            <w:pPr>
              <w:jc w:val="center"/>
              <w:rPr>
                <w:rFonts w:ascii="Arial" w:hAnsi="Arial"/>
                <w:sz w:val="24"/>
              </w:rPr>
            </w:pPr>
            <w:r>
              <w:rPr>
                <w:rFonts w:ascii="Arial" w:hAnsi="Arial"/>
                <w:sz w:val="24"/>
              </w:rPr>
              <w:t>2</w:t>
            </w:r>
          </w:p>
        </w:tc>
        <w:tc>
          <w:tcPr>
            <w:tcW w:w="6667" w:type="dxa"/>
            <w:tcBorders>
              <w:top w:val="single" w:sz="6" w:space="0" w:color="auto"/>
              <w:left w:val="single" w:sz="6" w:space="0" w:color="auto"/>
              <w:bottom w:val="single" w:sz="6" w:space="0" w:color="auto"/>
              <w:right w:val="single" w:sz="6" w:space="0" w:color="auto"/>
            </w:tcBorders>
          </w:tcPr>
          <w:p w14:paraId="2231E5BE" w14:textId="77777777" w:rsidR="00944154" w:rsidRPr="001A260B" w:rsidRDefault="00944154" w:rsidP="00767F28">
            <w:pPr>
              <w:ind w:left="252" w:hanging="252"/>
              <w:rPr>
                <w:rFonts w:ascii="Arial" w:hAnsi="Arial"/>
                <w:sz w:val="8"/>
                <w:szCs w:val="8"/>
              </w:rPr>
            </w:pPr>
          </w:p>
          <w:p w14:paraId="6F4778FF" w14:textId="77777777" w:rsidR="00944154" w:rsidRDefault="00944154" w:rsidP="001D7BEE">
            <w:pPr>
              <w:jc w:val="both"/>
              <w:rPr>
                <w:rFonts w:ascii="Arial" w:hAnsi="Arial"/>
                <w:sz w:val="24"/>
                <w:szCs w:val="24"/>
              </w:rPr>
            </w:pPr>
            <w:r>
              <w:rPr>
                <w:rFonts w:ascii="Arial" w:hAnsi="Arial"/>
                <w:sz w:val="24"/>
                <w:szCs w:val="24"/>
              </w:rPr>
              <w:t xml:space="preserve">Since </w:t>
            </w:r>
            <w:r w:rsidRPr="00EF5A1A">
              <w:rPr>
                <w:rFonts w:ascii="Arial" w:hAnsi="Arial"/>
                <w:sz w:val="24"/>
                <w:szCs w:val="24"/>
              </w:rPr>
              <w:t xml:space="preserve">the </w:t>
            </w:r>
            <w:r>
              <w:rPr>
                <w:rFonts w:ascii="Arial" w:hAnsi="Arial"/>
                <w:sz w:val="24"/>
                <w:szCs w:val="24"/>
              </w:rPr>
              <w:t xml:space="preserve">units </w:t>
            </w:r>
            <w:r w:rsidR="00B04720">
              <w:rPr>
                <w:rFonts w:ascii="Arial" w:hAnsi="Arial"/>
                <w:sz w:val="24"/>
                <w:szCs w:val="24"/>
              </w:rPr>
              <w:t xml:space="preserve">you used </w:t>
            </w:r>
            <w:r>
              <w:rPr>
                <w:rFonts w:ascii="Arial" w:hAnsi="Arial"/>
                <w:sz w:val="24"/>
                <w:szCs w:val="24"/>
              </w:rPr>
              <w:t>in step 1 are 100x100 m</w:t>
            </w:r>
            <w:r w:rsidRPr="00927E88">
              <w:rPr>
                <w:rFonts w:ascii="Arial" w:hAnsi="Arial"/>
                <w:sz w:val="24"/>
                <w:szCs w:val="24"/>
                <w:vertAlign w:val="superscript"/>
              </w:rPr>
              <w:t>2</w:t>
            </w:r>
            <w:r>
              <w:rPr>
                <w:rFonts w:ascii="Arial" w:hAnsi="Arial"/>
                <w:sz w:val="24"/>
                <w:szCs w:val="24"/>
              </w:rPr>
              <w:t>, the area in km</w:t>
            </w:r>
            <w:r w:rsidRPr="00927E88">
              <w:rPr>
                <w:rFonts w:ascii="Arial" w:hAnsi="Arial"/>
                <w:sz w:val="24"/>
                <w:szCs w:val="24"/>
                <w:vertAlign w:val="superscript"/>
              </w:rPr>
              <w:t>2</w:t>
            </w:r>
            <w:r>
              <w:rPr>
                <w:rFonts w:ascii="Arial" w:hAnsi="Arial"/>
                <w:sz w:val="24"/>
                <w:szCs w:val="24"/>
              </w:rPr>
              <w:t xml:space="preserve"> i</w:t>
            </w:r>
            <w:r w:rsidRPr="00EF5A1A">
              <w:rPr>
                <w:rFonts w:ascii="Arial" w:hAnsi="Arial"/>
                <w:sz w:val="24"/>
                <w:szCs w:val="24"/>
              </w:rPr>
              <w:t xml:space="preserve">s </w:t>
            </w:r>
            <w:r>
              <w:rPr>
                <w:rFonts w:ascii="Arial" w:hAnsi="Arial"/>
                <w:sz w:val="24"/>
                <w:szCs w:val="24"/>
              </w:rPr>
              <w:t>the total you obtained in Step 1 multiplied by 0.01.  Get the estimated area by performing this multiplication.</w:t>
            </w:r>
          </w:p>
          <w:p w14:paraId="23F9B9B6" w14:textId="77777777" w:rsidR="00944154" w:rsidRDefault="00944154" w:rsidP="00767F28">
            <w:pPr>
              <w:rPr>
                <w:rFonts w:ascii="Arial" w:hAnsi="Arial"/>
                <w:sz w:val="24"/>
                <w:szCs w:val="24"/>
              </w:rPr>
            </w:pPr>
          </w:p>
          <w:p w14:paraId="3E564453" w14:textId="77777777" w:rsidR="00944154" w:rsidRDefault="00944154" w:rsidP="00767F28">
            <w:pPr>
              <w:rPr>
                <w:rFonts w:ascii="Arial" w:hAnsi="Arial"/>
                <w:sz w:val="24"/>
                <w:szCs w:val="24"/>
              </w:rPr>
            </w:pPr>
            <w:r>
              <w:rPr>
                <w:rFonts w:ascii="Arial" w:hAnsi="Arial"/>
                <w:sz w:val="24"/>
                <w:szCs w:val="24"/>
              </w:rPr>
              <w:t xml:space="preserve">Enter the area </w:t>
            </w:r>
            <w:r w:rsidR="00B04720">
              <w:rPr>
                <w:rFonts w:ascii="Arial" w:hAnsi="Arial"/>
                <w:sz w:val="24"/>
                <w:szCs w:val="24"/>
              </w:rPr>
              <w:t>in km</w:t>
            </w:r>
            <w:r w:rsidR="00B04720" w:rsidRPr="00927E88">
              <w:rPr>
                <w:rFonts w:ascii="Arial" w:hAnsi="Arial"/>
                <w:sz w:val="24"/>
                <w:szCs w:val="24"/>
                <w:vertAlign w:val="superscript"/>
              </w:rPr>
              <w:t>2</w:t>
            </w:r>
            <w:r w:rsidR="00B04720">
              <w:rPr>
                <w:rFonts w:ascii="Arial" w:hAnsi="Arial"/>
                <w:sz w:val="24"/>
                <w:szCs w:val="24"/>
              </w:rPr>
              <w:t xml:space="preserve"> </w:t>
            </w:r>
            <w:r>
              <w:rPr>
                <w:rFonts w:ascii="Arial" w:hAnsi="Arial"/>
                <w:sz w:val="24"/>
                <w:szCs w:val="24"/>
              </w:rPr>
              <w:t>in row 1 of the computation sheet.</w:t>
            </w:r>
          </w:p>
          <w:p w14:paraId="0E87E964" w14:textId="77777777" w:rsidR="00944154" w:rsidRPr="001A260B" w:rsidRDefault="00944154" w:rsidP="00767F28">
            <w:pPr>
              <w:rPr>
                <w:rFonts w:ascii="Helvetica" w:hAnsi="Helvetica"/>
                <w:sz w:val="24"/>
              </w:rPr>
            </w:pPr>
          </w:p>
        </w:tc>
      </w:tr>
      <w:tr w:rsidR="00203DDF" w:rsidRPr="004F5E89" w14:paraId="76A182F5"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25FDBF60" w14:textId="77777777" w:rsidR="00203DDF" w:rsidRPr="001A260B" w:rsidRDefault="00203DDF" w:rsidP="00767F28">
            <w:pPr>
              <w:ind w:left="252" w:hanging="252"/>
              <w:rPr>
                <w:rFonts w:ascii="Arial" w:hAnsi="Arial"/>
                <w:sz w:val="8"/>
                <w:szCs w:val="8"/>
              </w:rPr>
            </w:pPr>
          </w:p>
          <w:p w14:paraId="12A379CE" w14:textId="77777777" w:rsidR="00203DDF" w:rsidRPr="001A260B" w:rsidRDefault="00944154" w:rsidP="00767F28">
            <w:pPr>
              <w:jc w:val="center"/>
              <w:rPr>
                <w:rFonts w:ascii="Arial" w:hAnsi="Arial"/>
                <w:sz w:val="24"/>
              </w:rPr>
            </w:pPr>
            <w:r>
              <w:rPr>
                <w:rFonts w:ascii="Arial" w:hAnsi="Arial"/>
                <w:sz w:val="24"/>
              </w:rPr>
              <w:t>3</w:t>
            </w:r>
          </w:p>
        </w:tc>
        <w:tc>
          <w:tcPr>
            <w:tcW w:w="6667" w:type="dxa"/>
            <w:tcBorders>
              <w:top w:val="single" w:sz="6" w:space="0" w:color="auto"/>
              <w:left w:val="single" w:sz="6" w:space="0" w:color="auto"/>
              <w:bottom w:val="single" w:sz="6" w:space="0" w:color="auto"/>
              <w:right w:val="single" w:sz="6" w:space="0" w:color="auto"/>
            </w:tcBorders>
          </w:tcPr>
          <w:p w14:paraId="24848298" w14:textId="77777777" w:rsidR="00203DDF" w:rsidRPr="001A260B" w:rsidRDefault="00203DDF" w:rsidP="00767F28">
            <w:pPr>
              <w:ind w:left="252" w:hanging="252"/>
              <w:rPr>
                <w:rFonts w:ascii="Arial" w:hAnsi="Arial"/>
                <w:sz w:val="8"/>
                <w:szCs w:val="8"/>
              </w:rPr>
            </w:pPr>
          </w:p>
          <w:p w14:paraId="0A92C1E3" w14:textId="77777777" w:rsidR="00CE5D7A" w:rsidRDefault="00944154" w:rsidP="001D7BEE">
            <w:pPr>
              <w:jc w:val="both"/>
              <w:rPr>
                <w:rFonts w:ascii="Helvetica" w:hAnsi="Helvetica"/>
                <w:sz w:val="24"/>
              </w:rPr>
            </w:pPr>
            <w:r>
              <w:rPr>
                <w:rFonts w:ascii="Helvetica" w:hAnsi="Helvetica"/>
                <w:sz w:val="24"/>
              </w:rPr>
              <w:t xml:space="preserve">The A-1 sand was 12 m thick in the </w:t>
            </w:r>
            <w:r w:rsidR="00B04720">
              <w:rPr>
                <w:rFonts w:ascii="Helvetica" w:hAnsi="Helvetica"/>
                <w:sz w:val="24"/>
              </w:rPr>
              <w:t xml:space="preserve">original </w:t>
            </w:r>
            <w:r w:rsidR="001D7BEE">
              <w:rPr>
                <w:rFonts w:ascii="Helvetica" w:hAnsi="Helvetica"/>
                <w:sz w:val="24"/>
              </w:rPr>
              <w:t xml:space="preserve">well. </w:t>
            </w:r>
            <w:r>
              <w:rPr>
                <w:rFonts w:ascii="Helvetica" w:hAnsi="Helvetica"/>
                <w:sz w:val="24"/>
              </w:rPr>
              <w:t>The sand may be thicker in places; it is definitively thin</w:t>
            </w:r>
            <w:r w:rsidR="001D7BEE">
              <w:rPr>
                <w:rFonts w:ascii="Helvetica" w:hAnsi="Helvetica"/>
                <w:sz w:val="24"/>
              </w:rPr>
              <w:t xml:space="preserve">ner at the edges of the field. </w:t>
            </w:r>
            <w:r>
              <w:rPr>
                <w:rFonts w:ascii="Helvetica" w:hAnsi="Helvetica"/>
                <w:sz w:val="24"/>
              </w:rPr>
              <w:t xml:space="preserve">We will assume the field-wide average thickness is </w:t>
            </w:r>
            <w:r w:rsidR="00B04720">
              <w:rPr>
                <w:rFonts w:ascii="Helvetica" w:hAnsi="Helvetica"/>
                <w:sz w:val="24"/>
              </w:rPr>
              <w:t xml:space="preserve">on the order of </w:t>
            </w:r>
            <w:r>
              <w:rPr>
                <w:rFonts w:ascii="Helvetica" w:hAnsi="Helvetica"/>
                <w:sz w:val="24"/>
              </w:rPr>
              <w:t>10 meters (0.01 km).</w:t>
            </w:r>
          </w:p>
          <w:p w14:paraId="3B24CB93" w14:textId="77777777" w:rsidR="00944154" w:rsidRDefault="00944154" w:rsidP="00767F28">
            <w:pPr>
              <w:rPr>
                <w:rFonts w:ascii="Helvetica" w:hAnsi="Helvetica"/>
                <w:sz w:val="24"/>
              </w:rPr>
            </w:pPr>
          </w:p>
          <w:p w14:paraId="0DA2A364" w14:textId="77777777" w:rsidR="00944154" w:rsidRDefault="00944154" w:rsidP="001D7BEE">
            <w:pPr>
              <w:jc w:val="both"/>
              <w:rPr>
                <w:rFonts w:ascii="Helvetica" w:hAnsi="Helvetica"/>
                <w:sz w:val="24"/>
              </w:rPr>
            </w:pPr>
            <w:r>
              <w:rPr>
                <w:rFonts w:ascii="Arial" w:hAnsi="Arial"/>
                <w:sz w:val="24"/>
                <w:szCs w:val="24"/>
              </w:rPr>
              <w:t xml:space="preserve">Enter this average thickness in </w:t>
            </w:r>
            <w:r w:rsidR="00B04720">
              <w:rPr>
                <w:rFonts w:ascii="Arial" w:hAnsi="Arial"/>
                <w:sz w:val="24"/>
                <w:szCs w:val="24"/>
              </w:rPr>
              <w:t xml:space="preserve">km in </w:t>
            </w:r>
            <w:r>
              <w:rPr>
                <w:rFonts w:ascii="Arial" w:hAnsi="Arial"/>
                <w:sz w:val="24"/>
                <w:szCs w:val="24"/>
              </w:rPr>
              <w:t>row 2 of the computation sheet.</w:t>
            </w:r>
          </w:p>
          <w:p w14:paraId="3362F6C4" w14:textId="77777777" w:rsidR="00E22C46" w:rsidRPr="001A260B" w:rsidRDefault="00E22C46" w:rsidP="00767F28">
            <w:pPr>
              <w:rPr>
                <w:rFonts w:ascii="Helvetica" w:hAnsi="Helvetica"/>
                <w:sz w:val="24"/>
              </w:rPr>
            </w:pPr>
          </w:p>
        </w:tc>
      </w:tr>
      <w:tr w:rsidR="001C7F53" w:rsidRPr="004F5E89" w14:paraId="3124491D"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2D29F554" w14:textId="77777777" w:rsidR="001C7F53" w:rsidRPr="001A260B" w:rsidRDefault="001C7F53" w:rsidP="00767F28">
            <w:pPr>
              <w:ind w:left="252" w:hanging="252"/>
              <w:rPr>
                <w:rFonts w:ascii="Arial" w:hAnsi="Arial"/>
                <w:sz w:val="8"/>
                <w:szCs w:val="8"/>
              </w:rPr>
            </w:pPr>
          </w:p>
          <w:p w14:paraId="3DB568F7" w14:textId="77777777" w:rsidR="001C7F53" w:rsidRPr="001A260B" w:rsidRDefault="00944154" w:rsidP="00767F28">
            <w:pPr>
              <w:jc w:val="center"/>
              <w:rPr>
                <w:rFonts w:ascii="Arial" w:hAnsi="Arial"/>
                <w:sz w:val="24"/>
              </w:rPr>
            </w:pPr>
            <w:r>
              <w:rPr>
                <w:rFonts w:ascii="Arial" w:hAnsi="Arial"/>
                <w:sz w:val="24"/>
              </w:rPr>
              <w:t>4</w:t>
            </w:r>
          </w:p>
        </w:tc>
        <w:tc>
          <w:tcPr>
            <w:tcW w:w="6667" w:type="dxa"/>
            <w:tcBorders>
              <w:top w:val="single" w:sz="6" w:space="0" w:color="auto"/>
              <w:left w:val="single" w:sz="6" w:space="0" w:color="auto"/>
              <w:bottom w:val="single" w:sz="6" w:space="0" w:color="auto"/>
              <w:right w:val="single" w:sz="6" w:space="0" w:color="auto"/>
            </w:tcBorders>
          </w:tcPr>
          <w:p w14:paraId="73889036" w14:textId="77777777" w:rsidR="001C7F53" w:rsidRPr="001A260B" w:rsidRDefault="001C7F53" w:rsidP="00767F28">
            <w:pPr>
              <w:ind w:left="252" w:hanging="252"/>
              <w:rPr>
                <w:rFonts w:ascii="Arial" w:hAnsi="Arial"/>
                <w:sz w:val="8"/>
                <w:szCs w:val="8"/>
              </w:rPr>
            </w:pPr>
          </w:p>
          <w:p w14:paraId="59116891" w14:textId="77777777" w:rsidR="001C7F53" w:rsidRDefault="00527BE2" w:rsidP="001D7BEE">
            <w:pPr>
              <w:jc w:val="both"/>
              <w:rPr>
                <w:rFonts w:ascii="Helvetica" w:hAnsi="Helvetica"/>
                <w:sz w:val="24"/>
              </w:rPr>
            </w:pPr>
            <w:r>
              <w:rPr>
                <w:rFonts w:ascii="Helvetica" w:hAnsi="Helvetica"/>
                <w:sz w:val="24"/>
              </w:rPr>
              <w:t xml:space="preserve">Two parameters determine the volume of the pores (spaces between sand grains): the </w:t>
            </w:r>
            <w:r w:rsidR="001D7BEE">
              <w:rPr>
                <w:rFonts w:ascii="Helvetica" w:hAnsi="Helvetica"/>
                <w:sz w:val="24"/>
              </w:rPr>
              <w:t xml:space="preserve">net-to-gross and the porosity. </w:t>
            </w:r>
            <w:r>
              <w:rPr>
                <w:rFonts w:ascii="Helvetica" w:hAnsi="Helvetica"/>
                <w:sz w:val="24"/>
              </w:rPr>
              <w:t xml:space="preserve">We have values of both from </w:t>
            </w:r>
            <w:r w:rsidR="00B04720">
              <w:rPr>
                <w:rFonts w:ascii="Helvetica" w:hAnsi="Helvetica"/>
                <w:sz w:val="24"/>
              </w:rPr>
              <w:t>logs from the original</w:t>
            </w:r>
            <w:r>
              <w:rPr>
                <w:rFonts w:ascii="Helvetica" w:hAnsi="Helvetica"/>
                <w:sz w:val="24"/>
              </w:rPr>
              <w:t xml:space="preserve"> well and we will assume that these apply for the entire field.</w:t>
            </w:r>
          </w:p>
          <w:p w14:paraId="0BE573BF" w14:textId="77777777" w:rsidR="00527BE2" w:rsidRDefault="00527BE2" w:rsidP="00767F28">
            <w:pPr>
              <w:rPr>
                <w:rFonts w:ascii="Helvetica" w:hAnsi="Helvetica"/>
                <w:sz w:val="24"/>
              </w:rPr>
            </w:pPr>
          </w:p>
          <w:p w14:paraId="7C961D88" w14:textId="77777777" w:rsidR="009C1CC0" w:rsidRDefault="00527BE2" w:rsidP="001D7BEE">
            <w:pPr>
              <w:jc w:val="both"/>
              <w:rPr>
                <w:rFonts w:ascii="Helvetica" w:hAnsi="Helvetica"/>
                <w:sz w:val="24"/>
              </w:rPr>
            </w:pPr>
            <w:r>
              <w:rPr>
                <w:rFonts w:ascii="Helvetica" w:hAnsi="Helvetica"/>
                <w:sz w:val="24"/>
              </w:rPr>
              <w:t xml:space="preserve">From the well logs, we estimate that the net-to-gross is </w:t>
            </w:r>
            <w:r w:rsidR="001D7BEE">
              <w:rPr>
                <w:rFonts w:ascii="Helvetica" w:hAnsi="Helvetica"/>
                <w:sz w:val="24"/>
              </w:rPr>
              <w:t xml:space="preserve">75% and the porosity is 17%. </w:t>
            </w:r>
            <w:r>
              <w:rPr>
                <w:rFonts w:ascii="Helvetica" w:hAnsi="Helvetica"/>
                <w:sz w:val="24"/>
              </w:rPr>
              <w:t xml:space="preserve">Multiply these two </w:t>
            </w:r>
            <w:r w:rsidR="001D7BEE">
              <w:rPr>
                <w:rFonts w:ascii="Helvetica" w:hAnsi="Helvetica"/>
                <w:sz w:val="24"/>
              </w:rPr>
              <w:t xml:space="preserve">(2) </w:t>
            </w:r>
            <w:r>
              <w:rPr>
                <w:rFonts w:ascii="Helvetica" w:hAnsi="Helvetica"/>
                <w:sz w:val="24"/>
              </w:rPr>
              <w:t>numbers (0.75 * 0.17) and place the product in row 3.</w:t>
            </w:r>
          </w:p>
          <w:p w14:paraId="25F7DE9F" w14:textId="77777777" w:rsidR="00527BE2" w:rsidRPr="001A260B" w:rsidRDefault="00527BE2" w:rsidP="00767F28">
            <w:pPr>
              <w:rPr>
                <w:rFonts w:ascii="Helvetica" w:hAnsi="Helvetica"/>
                <w:sz w:val="24"/>
              </w:rPr>
            </w:pPr>
          </w:p>
        </w:tc>
      </w:tr>
      <w:tr w:rsidR="009C1CC0" w:rsidRPr="004F5E89" w14:paraId="53F81C9B" w14:textId="77777777" w:rsidTr="00C9279C">
        <w:trPr>
          <w:cantSplit/>
          <w:trHeight w:val="300"/>
        </w:trPr>
        <w:tc>
          <w:tcPr>
            <w:tcW w:w="880" w:type="dxa"/>
            <w:tcBorders>
              <w:top w:val="single" w:sz="6" w:space="0" w:color="auto"/>
              <w:left w:val="single" w:sz="6" w:space="0" w:color="auto"/>
              <w:bottom w:val="single" w:sz="6" w:space="0" w:color="auto"/>
              <w:right w:val="single" w:sz="6" w:space="0" w:color="auto"/>
            </w:tcBorders>
          </w:tcPr>
          <w:p w14:paraId="58159EB9" w14:textId="77777777" w:rsidR="009C1CC0" w:rsidRPr="001A260B" w:rsidRDefault="009C1CC0" w:rsidP="00767F28">
            <w:pPr>
              <w:ind w:left="252" w:hanging="252"/>
              <w:rPr>
                <w:rFonts w:ascii="Arial" w:hAnsi="Arial"/>
                <w:sz w:val="8"/>
                <w:szCs w:val="8"/>
              </w:rPr>
            </w:pPr>
          </w:p>
          <w:p w14:paraId="5076FA18" w14:textId="77777777" w:rsidR="009C1CC0" w:rsidRPr="001A260B" w:rsidRDefault="00944154" w:rsidP="00767F28">
            <w:pPr>
              <w:jc w:val="center"/>
              <w:rPr>
                <w:rFonts w:ascii="Arial" w:hAnsi="Arial"/>
                <w:sz w:val="24"/>
              </w:rPr>
            </w:pPr>
            <w:r>
              <w:rPr>
                <w:rFonts w:ascii="Arial" w:hAnsi="Arial"/>
                <w:sz w:val="24"/>
              </w:rPr>
              <w:t>5</w:t>
            </w:r>
          </w:p>
        </w:tc>
        <w:tc>
          <w:tcPr>
            <w:tcW w:w="6667" w:type="dxa"/>
            <w:tcBorders>
              <w:top w:val="single" w:sz="6" w:space="0" w:color="auto"/>
              <w:left w:val="single" w:sz="6" w:space="0" w:color="auto"/>
              <w:bottom w:val="single" w:sz="6" w:space="0" w:color="auto"/>
              <w:right w:val="single" w:sz="6" w:space="0" w:color="auto"/>
            </w:tcBorders>
          </w:tcPr>
          <w:p w14:paraId="7F655138" w14:textId="77777777" w:rsidR="009C1CC0" w:rsidRPr="001A260B" w:rsidRDefault="009C1CC0" w:rsidP="00767F28">
            <w:pPr>
              <w:ind w:left="252" w:hanging="252"/>
              <w:rPr>
                <w:rFonts w:ascii="Arial" w:hAnsi="Arial"/>
                <w:sz w:val="8"/>
                <w:szCs w:val="8"/>
              </w:rPr>
            </w:pPr>
          </w:p>
          <w:p w14:paraId="6CE9BDC3" w14:textId="77777777" w:rsidR="009C1CC0" w:rsidRPr="009C1CC0" w:rsidRDefault="00527BE2" w:rsidP="001D7BEE">
            <w:pPr>
              <w:jc w:val="both"/>
              <w:rPr>
                <w:rFonts w:ascii="Helvetica" w:hAnsi="Helvetica"/>
                <w:sz w:val="24"/>
              </w:rPr>
            </w:pPr>
            <w:r>
              <w:rPr>
                <w:rFonts w:ascii="Helvetica" w:hAnsi="Helvetica"/>
                <w:sz w:val="24"/>
              </w:rPr>
              <w:t>Next we have to consider what portion of the pore space cont</w:t>
            </w:r>
            <w:r w:rsidR="001D7BEE">
              <w:rPr>
                <w:rFonts w:ascii="Helvetica" w:hAnsi="Helvetica"/>
                <w:sz w:val="24"/>
              </w:rPr>
              <w:t xml:space="preserve">ains gas, as opposed to brine. </w:t>
            </w:r>
            <w:r>
              <w:rPr>
                <w:rFonts w:ascii="Helvetica" w:hAnsi="Helvetica"/>
                <w:sz w:val="24"/>
              </w:rPr>
              <w:t xml:space="preserve">From the well logs, we estimate the </w:t>
            </w:r>
            <w:r w:rsidR="00B04720">
              <w:rPr>
                <w:rFonts w:ascii="Helvetica" w:hAnsi="Helvetica"/>
                <w:sz w:val="24"/>
              </w:rPr>
              <w:t>gas</w:t>
            </w:r>
            <w:r w:rsidR="001D7BEE">
              <w:rPr>
                <w:rFonts w:ascii="Helvetica" w:hAnsi="Helvetica"/>
                <w:sz w:val="24"/>
              </w:rPr>
              <w:t xml:space="preserve"> saturation is 90%. </w:t>
            </w:r>
            <w:r>
              <w:rPr>
                <w:rFonts w:ascii="Helvetica" w:hAnsi="Helvetica"/>
                <w:sz w:val="24"/>
              </w:rPr>
              <w:t>This is already on the computation sheet in row 4.</w:t>
            </w:r>
          </w:p>
          <w:p w14:paraId="5E21DBBF" w14:textId="77777777" w:rsidR="009C1CC0" w:rsidRPr="001A260B" w:rsidRDefault="009C1CC0" w:rsidP="00767F28">
            <w:pPr>
              <w:rPr>
                <w:rFonts w:ascii="Helvetica" w:hAnsi="Helvetica"/>
                <w:sz w:val="24"/>
              </w:rPr>
            </w:pPr>
          </w:p>
        </w:tc>
      </w:tr>
    </w:tbl>
    <w:p w14:paraId="706E4790" w14:textId="77777777" w:rsidR="00973543" w:rsidRDefault="00973543" w:rsidP="00767F28">
      <w:pPr>
        <w:rPr>
          <w:rFonts w:ascii="Helvetica" w:hAnsi="Helvetica"/>
          <w:sz w:val="24"/>
        </w:rPr>
      </w:pPr>
    </w:p>
    <w:p w14:paraId="51BC56AC" w14:textId="77777777" w:rsidR="00527BE2" w:rsidRDefault="00527BE2" w:rsidP="00767F28">
      <w:pPr>
        <w:ind w:firstLine="720"/>
      </w:pPr>
    </w:p>
    <w:p w14:paraId="4155EBF6" w14:textId="77777777" w:rsidR="00527BE2" w:rsidRPr="00750F64" w:rsidRDefault="00527BE2" w:rsidP="00767F28"/>
    <w:p w14:paraId="184A104A" w14:textId="77777777" w:rsidR="00527BE2" w:rsidRPr="0051414C" w:rsidRDefault="00527BE2" w:rsidP="00767F28">
      <w:pPr>
        <w:pStyle w:val="ContinuedOnNextPa"/>
      </w:pPr>
      <w:r>
        <w:t>Continued on next page</w:t>
      </w:r>
    </w:p>
    <w:p w14:paraId="6C5FAB24" w14:textId="77777777" w:rsidR="00527BE2" w:rsidRDefault="00527BE2" w:rsidP="00767F28">
      <w:pPr>
        <w:pStyle w:val="MapTitle"/>
        <w:spacing w:after="0"/>
      </w:pPr>
      <w:r>
        <w:br w:type="page"/>
      </w:r>
      <w:r>
        <w:lastRenderedPageBreak/>
        <w:t xml:space="preserve">Exercise </w:t>
      </w:r>
      <w:r w:rsidR="00B04720">
        <w:t>33b</w:t>
      </w:r>
      <w:r>
        <w:t>: Estimating Gas Recovery</w:t>
      </w:r>
      <w:r w:rsidRPr="005949F6">
        <w:rPr>
          <w:sz w:val="20"/>
          <w:szCs w:val="20"/>
        </w:rPr>
        <w:t xml:space="preserve"> </w:t>
      </w:r>
      <w:r>
        <w:rPr>
          <w:sz w:val="20"/>
          <w:szCs w:val="20"/>
        </w:rPr>
        <w:t xml:space="preserve">  </w:t>
      </w:r>
      <w:r w:rsidRPr="005949F6">
        <w:rPr>
          <w:sz w:val="20"/>
          <w:szCs w:val="20"/>
        </w:rPr>
        <w:t>continued</w:t>
      </w:r>
    </w:p>
    <w:p w14:paraId="2D357020" w14:textId="77777777" w:rsidR="00527BE2" w:rsidRPr="005949F6" w:rsidRDefault="00527BE2" w:rsidP="00767F28">
      <w:pPr>
        <w:pStyle w:val="BlockLine"/>
        <w:spacing w:before="0"/>
        <w:rPr>
          <w:sz w:val="16"/>
          <w:szCs w:val="16"/>
        </w:rPr>
      </w:pPr>
      <w:r w:rsidRPr="005949F6">
        <w:rPr>
          <w:sz w:val="16"/>
          <w:szCs w:val="16"/>
        </w:rPr>
        <w:t xml:space="preserve">  </w:t>
      </w:r>
    </w:p>
    <w:p w14:paraId="761B52C3" w14:textId="77777777" w:rsidR="00527BE2" w:rsidRDefault="00527BE2" w:rsidP="00767F28">
      <w:pPr>
        <w:ind w:firstLine="720"/>
        <w:rPr>
          <w:rFonts w:ascii="Helvetica" w:hAnsi="Helvetica"/>
        </w:rPr>
      </w:pPr>
    </w:p>
    <w:tbl>
      <w:tblPr>
        <w:tblW w:w="7547" w:type="dxa"/>
        <w:tblInd w:w="1800" w:type="dxa"/>
        <w:tblLayout w:type="fixed"/>
        <w:tblCellMar>
          <w:left w:w="80" w:type="dxa"/>
          <w:right w:w="80" w:type="dxa"/>
        </w:tblCellMar>
        <w:tblLook w:val="0000" w:firstRow="0" w:lastRow="0" w:firstColumn="0" w:lastColumn="0" w:noHBand="0" w:noVBand="0"/>
      </w:tblPr>
      <w:tblGrid>
        <w:gridCol w:w="880"/>
        <w:gridCol w:w="6667"/>
      </w:tblGrid>
      <w:tr w:rsidR="00527BE2" w:rsidRPr="004F5E89" w14:paraId="0DDA575F" w14:textId="77777777" w:rsidTr="00011117">
        <w:trPr>
          <w:cantSplit/>
          <w:trHeight w:val="300"/>
        </w:trPr>
        <w:tc>
          <w:tcPr>
            <w:tcW w:w="880" w:type="dxa"/>
            <w:tcBorders>
              <w:top w:val="single" w:sz="6" w:space="0" w:color="auto"/>
              <w:left w:val="single" w:sz="6" w:space="0" w:color="auto"/>
              <w:bottom w:val="single" w:sz="6" w:space="0" w:color="auto"/>
              <w:right w:val="single" w:sz="6" w:space="0" w:color="auto"/>
            </w:tcBorders>
          </w:tcPr>
          <w:p w14:paraId="11430C90" w14:textId="77777777" w:rsidR="00527BE2" w:rsidRPr="001A260B" w:rsidRDefault="00527BE2" w:rsidP="00767F28">
            <w:pPr>
              <w:jc w:val="center"/>
              <w:rPr>
                <w:b/>
                <w:sz w:val="24"/>
              </w:rPr>
            </w:pPr>
            <w:r w:rsidRPr="001A260B">
              <w:rPr>
                <w:b/>
                <w:sz w:val="24"/>
              </w:rPr>
              <w:t>Step</w:t>
            </w:r>
          </w:p>
        </w:tc>
        <w:tc>
          <w:tcPr>
            <w:tcW w:w="6667" w:type="dxa"/>
            <w:tcBorders>
              <w:top w:val="single" w:sz="6" w:space="0" w:color="auto"/>
              <w:left w:val="single" w:sz="6" w:space="0" w:color="auto"/>
              <w:bottom w:val="single" w:sz="6" w:space="0" w:color="auto"/>
              <w:right w:val="single" w:sz="6" w:space="0" w:color="auto"/>
            </w:tcBorders>
          </w:tcPr>
          <w:p w14:paraId="54459E64" w14:textId="77777777" w:rsidR="00527BE2" w:rsidRPr="001A260B" w:rsidRDefault="00527BE2" w:rsidP="00767F28">
            <w:pPr>
              <w:jc w:val="center"/>
              <w:rPr>
                <w:b/>
                <w:sz w:val="24"/>
              </w:rPr>
            </w:pPr>
            <w:r w:rsidRPr="001A260B">
              <w:rPr>
                <w:b/>
                <w:sz w:val="24"/>
              </w:rPr>
              <w:t>Action</w:t>
            </w:r>
          </w:p>
        </w:tc>
      </w:tr>
      <w:tr w:rsidR="00527BE2" w:rsidRPr="004F5E89" w14:paraId="406EE54C" w14:textId="77777777" w:rsidTr="00011117">
        <w:trPr>
          <w:cantSplit/>
          <w:trHeight w:val="300"/>
        </w:trPr>
        <w:tc>
          <w:tcPr>
            <w:tcW w:w="880" w:type="dxa"/>
            <w:tcBorders>
              <w:top w:val="single" w:sz="6" w:space="0" w:color="auto"/>
              <w:left w:val="single" w:sz="6" w:space="0" w:color="auto"/>
              <w:bottom w:val="single" w:sz="6" w:space="0" w:color="auto"/>
              <w:right w:val="single" w:sz="6" w:space="0" w:color="auto"/>
            </w:tcBorders>
          </w:tcPr>
          <w:p w14:paraId="0C56805A" w14:textId="77777777" w:rsidR="00527BE2" w:rsidRPr="001A260B" w:rsidRDefault="00527BE2" w:rsidP="00767F28">
            <w:pPr>
              <w:ind w:left="252" w:hanging="252"/>
              <w:rPr>
                <w:rFonts w:ascii="Arial" w:hAnsi="Arial"/>
                <w:sz w:val="8"/>
                <w:szCs w:val="8"/>
              </w:rPr>
            </w:pPr>
          </w:p>
          <w:p w14:paraId="6D86AFF2" w14:textId="77777777" w:rsidR="00527BE2" w:rsidRPr="001A260B" w:rsidRDefault="00527BE2" w:rsidP="00767F28">
            <w:pPr>
              <w:jc w:val="center"/>
              <w:rPr>
                <w:rFonts w:ascii="Arial" w:hAnsi="Arial"/>
                <w:sz w:val="24"/>
              </w:rPr>
            </w:pPr>
            <w:r>
              <w:rPr>
                <w:rFonts w:ascii="Arial" w:hAnsi="Arial"/>
                <w:sz w:val="24"/>
              </w:rPr>
              <w:t>6</w:t>
            </w:r>
          </w:p>
        </w:tc>
        <w:tc>
          <w:tcPr>
            <w:tcW w:w="6667" w:type="dxa"/>
            <w:tcBorders>
              <w:top w:val="single" w:sz="6" w:space="0" w:color="auto"/>
              <w:left w:val="single" w:sz="6" w:space="0" w:color="auto"/>
              <w:bottom w:val="single" w:sz="6" w:space="0" w:color="auto"/>
              <w:right w:val="single" w:sz="6" w:space="0" w:color="auto"/>
            </w:tcBorders>
          </w:tcPr>
          <w:p w14:paraId="6318BA0B" w14:textId="77777777" w:rsidR="00527BE2" w:rsidRPr="001A260B" w:rsidRDefault="00527BE2" w:rsidP="00767F28">
            <w:pPr>
              <w:ind w:left="252" w:hanging="252"/>
              <w:rPr>
                <w:rFonts w:ascii="Arial" w:hAnsi="Arial"/>
                <w:sz w:val="8"/>
                <w:szCs w:val="8"/>
              </w:rPr>
            </w:pPr>
          </w:p>
          <w:p w14:paraId="46A61DD3" w14:textId="77777777" w:rsidR="00527BE2" w:rsidRDefault="00527BE2" w:rsidP="001D7BEE">
            <w:pPr>
              <w:jc w:val="both"/>
              <w:rPr>
                <w:rFonts w:ascii="Arial" w:hAnsi="Arial"/>
                <w:sz w:val="24"/>
                <w:szCs w:val="24"/>
              </w:rPr>
            </w:pPr>
            <w:r>
              <w:rPr>
                <w:rFonts w:ascii="Arial" w:hAnsi="Arial"/>
                <w:sz w:val="24"/>
                <w:szCs w:val="24"/>
              </w:rPr>
              <w:t>You are now ready to calculate the volume of gas in the reservoir at reser</w:t>
            </w:r>
            <w:r w:rsidR="001D7BEE">
              <w:rPr>
                <w:rFonts w:ascii="Arial" w:hAnsi="Arial"/>
                <w:sz w:val="24"/>
                <w:szCs w:val="24"/>
              </w:rPr>
              <w:t xml:space="preserve">voir temperature and pressure. </w:t>
            </w:r>
            <w:r>
              <w:rPr>
                <w:rFonts w:ascii="Arial" w:hAnsi="Arial"/>
                <w:sz w:val="24"/>
                <w:szCs w:val="24"/>
              </w:rPr>
              <w:t>Simply multiply the val</w:t>
            </w:r>
            <w:r w:rsidR="00B04720">
              <w:rPr>
                <w:rFonts w:ascii="Arial" w:hAnsi="Arial"/>
                <w:sz w:val="24"/>
                <w:szCs w:val="24"/>
              </w:rPr>
              <w:t>u</w:t>
            </w:r>
            <w:r>
              <w:rPr>
                <w:rFonts w:ascii="Arial" w:hAnsi="Arial"/>
                <w:sz w:val="24"/>
                <w:szCs w:val="24"/>
              </w:rPr>
              <w:t>es in rows 1, 2, 3, and 4.</w:t>
            </w:r>
          </w:p>
          <w:p w14:paraId="6DD2FBB8" w14:textId="77777777" w:rsidR="00527BE2" w:rsidRDefault="00527BE2" w:rsidP="00767F28">
            <w:pPr>
              <w:rPr>
                <w:rFonts w:ascii="Arial" w:hAnsi="Arial"/>
                <w:sz w:val="24"/>
                <w:szCs w:val="24"/>
              </w:rPr>
            </w:pPr>
          </w:p>
          <w:p w14:paraId="520FBA67" w14:textId="77777777" w:rsidR="00527BE2" w:rsidRPr="00B04720" w:rsidRDefault="00527BE2" w:rsidP="001D7BEE">
            <w:pPr>
              <w:jc w:val="both"/>
              <w:rPr>
                <w:rFonts w:ascii="Arial" w:hAnsi="Arial"/>
                <w:sz w:val="24"/>
                <w:szCs w:val="24"/>
              </w:rPr>
            </w:pPr>
            <w:r>
              <w:rPr>
                <w:rFonts w:ascii="Arial" w:hAnsi="Arial"/>
                <w:sz w:val="24"/>
                <w:szCs w:val="24"/>
              </w:rPr>
              <w:t>Enter the product in row 5 of the computation sheet.</w:t>
            </w:r>
            <w:r w:rsidR="001D7BEE">
              <w:rPr>
                <w:rFonts w:ascii="Arial" w:hAnsi="Arial"/>
                <w:sz w:val="24"/>
                <w:szCs w:val="24"/>
              </w:rPr>
              <w:t xml:space="preserve"> </w:t>
            </w:r>
            <w:r w:rsidR="00B04720">
              <w:rPr>
                <w:rFonts w:ascii="Arial" w:hAnsi="Arial"/>
                <w:sz w:val="24"/>
                <w:szCs w:val="24"/>
              </w:rPr>
              <w:t>This is gas volume in km</w:t>
            </w:r>
            <w:r w:rsidR="00B04720">
              <w:rPr>
                <w:rFonts w:ascii="Arial" w:hAnsi="Arial"/>
                <w:sz w:val="24"/>
                <w:szCs w:val="24"/>
                <w:vertAlign w:val="superscript"/>
              </w:rPr>
              <w:t>3</w:t>
            </w:r>
            <w:r w:rsidR="00B04720">
              <w:rPr>
                <w:rFonts w:ascii="Helvetica" w:hAnsi="Helvetica"/>
                <w:sz w:val="24"/>
              </w:rPr>
              <w:t xml:space="preserve">.  </w:t>
            </w:r>
          </w:p>
        </w:tc>
      </w:tr>
      <w:tr w:rsidR="00527BE2" w:rsidRPr="004F5E89" w14:paraId="7A3EF696" w14:textId="77777777" w:rsidTr="00011117">
        <w:trPr>
          <w:cantSplit/>
          <w:trHeight w:val="300"/>
        </w:trPr>
        <w:tc>
          <w:tcPr>
            <w:tcW w:w="880" w:type="dxa"/>
            <w:tcBorders>
              <w:top w:val="single" w:sz="6" w:space="0" w:color="auto"/>
              <w:left w:val="single" w:sz="6" w:space="0" w:color="auto"/>
              <w:bottom w:val="single" w:sz="6" w:space="0" w:color="auto"/>
              <w:right w:val="single" w:sz="6" w:space="0" w:color="auto"/>
            </w:tcBorders>
          </w:tcPr>
          <w:p w14:paraId="795F7351" w14:textId="77777777" w:rsidR="00527BE2" w:rsidRPr="001A260B" w:rsidRDefault="00527BE2" w:rsidP="00767F28">
            <w:pPr>
              <w:ind w:left="252" w:hanging="252"/>
              <w:rPr>
                <w:rFonts w:ascii="Arial" w:hAnsi="Arial"/>
                <w:sz w:val="8"/>
                <w:szCs w:val="8"/>
              </w:rPr>
            </w:pPr>
          </w:p>
          <w:p w14:paraId="5DD7DB0B" w14:textId="77777777" w:rsidR="00527BE2" w:rsidRPr="001A260B" w:rsidRDefault="00527BE2" w:rsidP="00767F28">
            <w:pPr>
              <w:jc w:val="center"/>
              <w:rPr>
                <w:rFonts w:ascii="Arial" w:hAnsi="Arial"/>
                <w:sz w:val="24"/>
              </w:rPr>
            </w:pPr>
            <w:r>
              <w:rPr>
                <w:rFonts w:ascii="Arial" w:hAnsi="Arial"/>
                <w:sz w:val="24"/>
              </w:rPr>
              <w:t>7</w:t>
            </w:r>
          </w:p>
        </w:tc>
        <w:tc>
          <w:tcPr>
            <w:tcW w:w="6667" w:type="dxa"/>
            <w:tcBorders>
              <w:top w:val="single" w:sz="6" w:space="0" w:color="auto"/>
              <w:left w:val="single" w:sz="6" w:space="0" w:color="auto"/>
              <w:bottom w:val="single" w:sz="6" w:space="0" w:color="auto"/>
              <w:right w:val="single" w:sz="6" w:space="0" w:color="auto"/>
            </w:tcBorders>
          </w:tcPr>
          <w:p w14:paraId="3CFB0F23" w14:textId="77777777" w:rsidR="00527BE2" w:rsidRPr="001A260B" w:rsidRDefault="00527BE2" w:rsidP="00767F28">
            <w:pPr>
              <w:ind w:left="252" w:hanging="252"/>
              <w:rPr>
                <w:rFonts w:ascii="Arial" w:hAnsi="Arial"/>
                <w:sz w:val="8"/>
                <w:szCs w:val="8"/>
              </w:rPr>
            </w:pPr>
          </w:p>
          <w:p w14:paraId="068078E7" w14:textId="77777777" w:rsidR="006060C8" w:rsidRDefault="006060C8" w:rsidP="001D7BEE">
            <w:pPr>
              <w:tabs>
                <w:tab w:val="left" w:pos="4182"/>
              </w:tabs>
              <w:jc w:val="both"/>
              <w:rPr>
                <w:rFonts w:ascii="Arial" w:hAnsi="Arial"/>
                <w:sz w:val="24"/>
                <w:szCs w:val="24"/>
              </w:rPr>
            </w:pPr>
            <w:r>
              <w:rPr>
                <w:rFonts w:ascii="Arial" w:hAnsi="Arial"/>
                <w:sz w:val="24"/>
                <w:szCs w:val="24"/>
              </w:rPr>
              <w:t>We will assume</w:t>
            </w:r>
            <w:r w:rsidR="001D7BEE">
              <w:rPr>
                <w:rFonts w:ascii="Arial" w:hAnsi="Arial"/>
                <w:sz w:val="24"/>
                <w:szCs w:val="24"/>
              </w:rPr>
              <w:t xml:space="preserve"> a recovery efficiency of 50%. </w:t>
            </w:r>
            <w:r>
              <w:rPr>
                <w:rFonts w:ascii="Arial" w:hAnsi="Arial"/>
                <w:sz w:val="24"/>
                <w:szCs w:val="24"/>
              </w:rPr>
              <w:t xml:space="preserve">This </w:t>
            </w:r>
            <w:r w:rsidR="00B04720">
              <w:rPr>
                <w:rFonts w:ascii="Arial" w:hAnsi="Arial"/>
                <w:sz w:val="24"/>
                <w:szCs w:val="24"/>
              </w:rPr>
              <w:t>means that we will only get ½ of t</w:t>
            </w:r>
            <w:r w:rsidR="001D7BEE">
              <w:rPr>
                <w:rFonts w:ascii="Arial" w:hAnsi="Arial"/>
                <w:sz w:val="24"/>
                <w:szCs w:val="24"/>
              </w:rPr>
              <w:t xml:space="preserve">he gas in the reservoir rocks. </w:t>
            </w:r>
            <w:r w:rsidR="00B04720">
              <w:rPr>
                <w:rFonts w:ascii="Arial" w:hAnsi="Arial"/>
                <w:sz w:val="24"/>
                <w:szCs w:val="24"/>
              </w:rPr>
              <w:t>The recovery efficiency</w:t>
            </w:r>
            <w:r>
              <w:rPr>
                <w:rFonts w:ascii="Arial" w:hAnsi="Arial"/>
                <w:sz w:val="24"/>
                <w:szCs w:val="24"/>
              </w:rPr>
              <w:t xml:space="preserve"> is already in row 6 of the computation sheet.</w:t>
            </w:r>
          </w:p>
          <w:p w14:paraId="09AAD877" w14:textId="77777777" w:rsidR="00527BE2" w:rsidRPr="001A260B" w:rsidRDefault="00527BE2" w:rsidP="00767F28">
            <w:pPr>
              <w:rPr>
                <w:rFonts w:ascii="Helvetica" w:hAnsi="Helvetica"/>
                <w:sz w:val="24"/>
              </w:rPr>
            </w:pPr>
          </w:p>
        </w:tc>
      </w:tr>
      <w:tr w:rsidR="00527BE2" w:rsidRPr="004F5E89" w14:paraId="44477FB4" w14:textId="77777777" w:rsidTr="00011117">
        <w:trPr>
          <w:cantSplit/>
          <w:trHeight w:val="300"/>
        </w:trPr>
        <w:tc>
          <w:tcPr>
            <w:tcW w:w="880" w:type="dxa"/>
            <w:tcBorders>
              <w:top w:val="single" w:sz="6" w:space="0" w:color="auto"/>
              <w:left w:val="single" w:sz="6" w:space="0" w:color="auto"/>
              <w:bottom w:val="single" w:sz="6" w:space="0" w:color="auto"/>
              <w:right w:val="single" w:sz="6" w:space="0" w:color="auto"/>
            </w:tcBorders>
          </w:tcPr>
          <w:p w14:paraId="5C86E2E2" w14:textId="77777777" w:rsidR="00527BE2" w:rsidRPr="001A260B" w:rsidRDefault="00527BE2" w:rsidP="00767F28">
            <w:pPr>
              <w:ind w:left="252" w:hanging="252"/>
              <w:rPr>
                <w:rFonts w:ascii="Arial" w:hAnsi="Arial"/>
                <w:sz w:val="8"/>
                <w:szCs w:val="8"/>
              </w:rPr>
            </w:pPr>
          </w:p>
          <w:p w14:paraId="3DBAE4D3" w14:textId="77777777" w:rsidR="00527BE2" w:rsidRPr="001A260B" w:rsidRDefault="00527BE2" w:rsidP="00767F28">
            <w:pPr>
              <w:jc w:val="center"/>
              <w:rPr>
                <w:rFonts w:ascii="Arial" w:hAnsi="Arial"/>
                <w:sz w:val="24"/>
              </w:rPr>
            </w:pPr>
            <w:r>
              <w:rPr>
                <w:rFonts w:ascii="Arial" w:hAnsi="Arial"/>
                <w:sz w:val="24"/>
              </w:rPr>
              <w:t>8</w:t>
            </w:r>
          </w:p>
        </w:tc>
        <w:tc>
          <w:tcPr>
            <w:tcW w:w="6667" w:type="dxa"/>
            <w:tcBorders>
              <w:top w:val="single" w:sz="6" w:space="0" w:color="auto"/>
              <w:left w:val="single" w:sz="6" w:space="0" w:color="auto"/>
              <w:bottom w:val="single" w:sz="6" w:space="0" w:color="auto"/>
              <w:right w:val="single" w:sz="6" w:space="0" w:color="auto"/>
            </w:tcBorders>
          </w:tcPr>
          <w:p w14:paraId="45E93BA2" w14:textId="77777777" w:rsidR="00527BE2" w:rsidRPr="001A260B" w:rsidRDefault="00527BE2" w:rsidP="00767F28">
            <w:pPr>
              <w:ind w:left="252" w:hanging="252"/>
              <w:rPr>
                <w:rFonts w:ascii="Arial" w:hAnsi="Arial"/>
                <w:sz w:val="8"/>
                <w:szCs w:val="8"/>
              </w:rPr>
            </w:pPr>
          </w:p>
          <w:p w14:paraId="1FA18C8C" w14:textId="77777777" w:rsidR="00B04720" w:rsidRDefault="006060C8" w:rsidP="001D7BEE">
            <w:pPr>
              <w:jc w:val="both"/>
              <w:rPr>
                <w:rFonts w:ascii="Arial" w:hAnsi="Arial"/>
                <w:sz w:val="24"/>
                <w:szCs w:val="24"/>
              </w:rPr>
            </w:pPr>
            <w:r>
              <w:rPr>
                <w:rFonts w:ascii="Arial" w:hAnsi="Arial"/>
                <w:sz w:val="24"/>
                <w:szCs w:val="24"/>
              </w:rPr>
              <w:t>Multiply rows 5 and 6 a</w:t>
            </w:r>
            <w:r w:rsidR="001D7BEE">
              <w:rPr>
                <w:rFonts w:ascii="Arial" w:hAnsi="Arial"/>
                <w:sz w:val="24"/>
                <w:szCs w:val="24"/>
              </w:rPr>
              <w:t xml:space="preserve">nd place the product in row 7. </w:t>
            </w:r>
            <w:r>
              <w:rPr>
                <w:rFonts w:ascii="Arial" w:hAnsi="Arial"/>
                <w:sz w:val="24"/>
                <w:szCs w:val="24"/>
              </w:rPr>
              <w:t xml:space="preserve">This is the volume of recoverable gas </w:t>
            </w:r>
            <w:r w:rsidR="00B04720">
              <w:rPr>
                <w:rFonts w:ascii="Arial" w:hAnsi="Arial"/>
                <w:sz w:val="24"/>
                <w:szCs w:val="24"/>
              </w:rPr>
              <w:t>in km</w:t>
            </w:r>
            <w:r w:rsidR="00B04720">
              <w:rPr>
                <w:rFonts w:ascii="Arial" w:hAnsi="Arial"/>
                <w:sz w:val="24"/>
                <w:szCs w:val="24"/>
                <w:vertAlign w:val="superscript"/>
              </w:rPr>
              <w:t>3</w:t>
            </w:r>
            <w:r w:rsidR="00B04720">
              <w:rPr>
                <w:rFonts w:ascii="Arial" w:hAnsi="Arial"/>
                <w:sz w:val="24"/>
                <w:szCs w:val="24"/>
              </w:rPr>
              <w:t xml:space="preserve"> </w:t>
            </w:r>
            <w:r>
              <w:rPr>
                <w:rFonts w:ascii="Arial" w:hAnsi="Arial"/>
                <w:sz w:val="24"/>
                <w:szCs w:val="24"/>
              </w:rPr>
              <w:t xml:space="preserve">at reservoir conditions.  </w:t>
            </w:r>
          </w:p>
          <w:p w14:paraId="13999068" w14:textId="77777777" w:rsidR="00B04720" w:rsidRDefault="00B04720" w:rsidP="00767F28">
            <w:pPr>
              <w:rPr>
                <w:rFonts w:ascii="Arial" w:hAnsi="Arial"/>
                <w:sz w:val="24"/>
                <w:szCs w:val="24"/>
              </w:rPr>
            </w:pPr>
          </w:p>
          <w:p w14:paraId="0545AC71" w14:textId="77777777" w:rsidR="00527BE2" w:rsidRDefault="00B04720" w:rsidP="001D7BEE">
            <w:pPr>
              <w:jc w:val="both"/>
              <w:rPr>
                <w:rFonts w:ascii="Arial" w:hAnsi="Arial"/>
                <w:sz w:val="24"/>
                <w:szCs w:val="24"/>
              </w:rPr>
            </w:pPr>
            <w:r>
              <w:rPr>
                <w:rFonts w:ascii="Arial" w:hAnsi="Arial"/>
                <w:sz w:val="24"/>
                <w:szCs w:val="24"/>
              </w:rPr>
              <w:t>We want gas vo</w:t>
            </w:r>
            <w:r w:rsidR="001D7BEE">
              <w:rPr>
                <w:rFonts w:ascii="Arial" w:hAnsi="Arial"/>
                <w:sz w:val="24"/>
                <w:szCs w:val="24"/>
              </w:rPr>
              <w:t xml:space="preserve">lume recovered at the surface. </w:t>
            </w:r>
            <w:r>
              <w:rPr>
                <w:rFonts w:ascii="Arial" w:hAnsi="Arial"/>
                <w:sz w:val="24"/>
                <w:szCs w:val="24"/>
              </w:rPr>
              <w:t xml:space="preserve">The gas </w:t>
            </w:r>
            <w:r w:rsidR="00A943E5">
              <w:rPr>
                <w:rFonts w:ascii="Arial" w:hAnsi="Arial"/>
                <w:sz w:val="24"/>
                <w:szCs w:val="24"/>
              </w:rPr>
              <w:t>decreases in both temperature and pressure as it</w:t>
            </w:r>
            <w:r w:rsidR="001D7BEE">
              <w:rPr>
                <w:rFonts w:ascii="Arial" w:hAnsi="Arial"/>
                <w:sz w:val="24"/>
                <w:szCs w:val="24"/>
              </w:rPr>
              <w:t xml:space="preserve"> is brought up to the surface. </w:t>
            </w:r>
            <w:r w:rsidR="006060C8">
              <w:rPr>
                <w:rFonts w:ascii="Arial" w:hAnsi="Arial"/>
                <w:sz w:val="24"/>
                <w:szCs w:val="24"/>
              </w:rPr>
              <w:t xml:space="preserve">Multiple </w:t>
            </w:r>
            <w:r w:rsidR="00A943E5">
              <w:rPr>
                <w:rFonts w:ascii="Arial" w:hAnsi="Arial"/>
                <w:sz w:val="24"/>
                <w:szCs w:val="24"/>
              </w:rPr>
              <w:t xml:space="preserve">the </w:t>
            </w:r>
            <w:proofErr w:type="gramStart"/>
            <w:r w:rsidR="00A943E5">
              <w:rPr>
                <w:rFonts w:ascii="Arial" w:hAnsi="Arial"/>
                <w:sz w:val="24"/>
                <w:szCs w:val="24"/>
              </w:rPr>
              <w:t>volume</w:t>
            </w:r>
            <w:proofErr w:type="gramEnd"/>
            <w:r w:rsidR="00A943E5">
              <w:rPr>
                <w:rFonts w:ascii="Arial" w:hAnsi="Arial"/>
                <w:sz w:val="24"/>
                <w:szCs w:val="24"/>
              </w:rPr>
              <w:t xml:space="preserve"> in </w:t>
            </w:r>
            <w:r w:rsidR="006060C8">
              <w:rPr>
                <w:rFonts w:ascii="Arial" w:hAnsi="Arial"/>
                <w:sz w:val="24"/>
                <w:szCs w:val="24"/>
              </w:rPr>
              <w:t>row 7 by 73 (the volume expansion factor</w:t>
            </w:r>
            <w:r w:rsidR="00A943E5">
              <w:rPr>
                <w:rFonts w:ascii="Arial" w:hAnsi="Arial"/>
                <w:sz w:val="24"/>
                <w:szCs w:val="24"/>
              </w:rPr>
              <w:t>)</w:t>
            </w:r>
            <w:r w:rsidR="006060C8">
              <w:rPr>
                <w:rFonts w:ascii="Arial" w:hAnsi="Arial"/>
                <w:sz w:val="24"/>
                <w:szCs w:val="24"/>
              </w:rPr>
              <w:t xml:space="preserve"> and enter the product in row 8.</w:t>
            </w:r>
          </w:p>
          <w:p w14:paraId="5CF5298A" w14:textId="77777777" w:rsidR="00527BE2" w:rsidRPr="001A260B" w:rsidRDefault="00527BE2" w:rsidP="00767F28">
            <w:pPr>
              <w:rPr>
                <w:rFonts w:ascii="Helvetica" w:hAnsi="Helvetica"/>
                <w:sz w:val="24"/>
              </w:rPr>
            </w:pPr>
          </w:p>
        </w:tc>
        <w:bookmarkStart w:id="0" w:name="_GoBack"/>
        <w:bookmarkEnd w:id="0"/>
      </w:tr>
      <w:tr w:rsidR="00527BE2" w:rsidRPr="004F5E89" w14:paraId="1AF7A32E" w14:textId="77777777" w:rsidTr="00011117">
        <w:trPr>
          <w:cantSplit/>
          <w:trHeight w:val="300"/>
        </w:trPr>
        <w:tc>
          <w:tcPr>
            <w:tcW w:w="880" w:type="dxa"/>
            <w:tcBorders>
              <w:top w:val="single" w:sz="6" w:space="0" w:color="auto"/>
              <w:left w:val="single" w:sz="6" w:space="0" w:color="auto"/>
              <w:bottom w:val="single" w:sz="6" w:space="0" w:color="auto"/>
              <w:right w:val="single" w:sz="6" w:space="0" w:color="auto"/>
            </w:tcBorders>
          </w:tcPr>
          <w:p w14:paraId="05FAFDCD" w14:textId="77777777" w:rsidR="00527BE2" w:rsidRPr="001A260B" w:rsidRDefault="00527BE2" w:rsidP="00767F28">
            <w:pPr>
              <w:ind w:left="252" w:hanging="252"/>
              <w:rPr>
                <w:rFonts w:ascii="Arial" w:hAnsi="Arial"/>
                <w:sz w:val="8"/>
                <w:szCs w:val="8"/>
              </w:rPr>
            </w:pPr>
          </w:p>
          <w:p w14:paraId="08E75A0C" w14:textId="77777777" w:rsidR="00527BE2" w:rsidRPr="001A260B" w:rsidRDefault="00527BE2" w:rsidP="00767F28">
            <w:pPr>
              <w:jc w:val="center"/>
              <w:rPr>
                <w:rFonts w:ascii="Arial" w:hAnsi="Arial"/>
                <w:sz w:val="24"/>
              </w:rPr>
            </w:pPr>
            <w:r>
              <w:rPr>
                <w:rFonts w:ascii="Arial" w:hAnsi="Arial"/>
                <w:sz w:val="24"/>
              </w:rPr>
              <w:t>9</w:t>
            </w:r>
          </w:p>
        </w:tc>
        <w:tc>
          <w:tcPr>
            <w:tcW w:w="6667" w:type="dxa"/>
            <w:tcBorders>
              <w:top w:val="single" w:sz="6" w:space="0" w:color="auto"/>
              <w:left w:val="single" w:sz="6" w:space="0" w:color="auto"/>
              <w:bottom w:val="single" w:sz="6" w:space="0" w:color="auto"/>
              <w:right w:val="single" w:sz="6" w:space="0" w:color="auto"/>
            </w:tcBorders>
          </w:tcPr>
          <w:p w14:paraId="2E763728" w14:textId="77777777" w:rsidR="00527BE2" w:rsidRPr="001A260B" w:rsidRDefault="00527BE2" w:rsidP="001D7BEE">
            <w:pPr>
              <w:ind w:left="252" w:hanging="252"/>
              <w:jc w:val="both"/>
              <w:rPr>
                <w:rFonts w:ascii="Arial" w:hAnsi="Arial"/>
                <w:sz w:val="8"/>
                <w:szCs w:val="8"/>
              </w:rPr>
            </w:pPr>
          </w:p>
          <w:p w14:paraId="082EC73C" w14:textId="77777777" w:rsidR="006060C8" w:rsidRDefault="006060C8" w:rsidP="001D7BEE">
            <w:pPr>
              <w:jc w:val="both"/>
              <w:rPr>
                <w:rFonts w:ascii="Arial" w:hAnsi="Arial"/>
                <w:sz w:val="24"/>
                <w:szCs w:val="24"/>
              </w:rPr>
            </w:pPr>
            <w:r>
              <w:rPr>
                <w:rFonts w:ascii="Arial" w:hAnsi="Arial"/>
                <w:sz w:val="24"/>
                <w:szCs w:val="24"/>
              </w:rPr>
              <w:t xml:space="preserve">Many people in the energy industry like values of gas in units of cubic </w:t>
            </w:r>
            <w:r w:rsidR="001D7BEE">
              <w:rPr>
                <w:rFonts w:ascii="Arial" w:hAnsi="Arial"/>
                <w:sz w:val="24"/>
                <w:szCs w:val="24"/>
              </w:rPr>
              <w:t xml:space="preserve">feet rather than cubic meters. </w:t>
            </w:r>
            <w:r>
              <w:rPr>
                <w:rFonts w:ascii="Arial" w:hAnsi="Arial"/>
                <w:sz w:val="24"/>
                <w:szCs w:val="24"/>
              </w:rPr>
              <w:t>Multiple row 8 by 35.3 to get the recoverable gas at surfa</w:t>
            </w:r>
            <w:r w:rsidR="001D7BEE">
              <w:rPr>
                <w:rFonts w:ascii="Arial" w:hAnsi="Arial"/>
                <w:sz w:val="24"/>
                <w:szCs w:val="24"/>
              </w:rPr>
              <w:t xml:space="preserve">ce conditions. </w:t>
            </w:r>
            <w:r>
              <w:rPr>
                <w:rFonts w:ascii="Arial" w:hAnsi="Arial"/>
                <w:sz w:val="24"/>
                <w:szCs w:val="24"/>
              </w:rPr>
              <w:t>Your final number will be gas volume in BCF (billion cubic feet).</w:t>
            </w:r>
          </w:p>
          <w:p w14:paraId="059E0A23" w14:textId="77777777" w:rsidR="00527BE2" w:rsidRPr="001A260B" w:rsidRDefault="00527BE2" w:rsidP="00767F28">
            <w:pPr>
              <w:rPr>
                <w:rFonts w:ascii="Helvetica" w:hAnsi="Helvetica"/>
                <w:sz w:val="24"/>
              </w:rPr>
            </w:pPr>
          </w:p>
        </w:tc>
      </w:tr>
    </w:tbl>
    <w:p w14:paraId="293BD39C" w14:textId="77777777" w:rsidR="006060C8" w:rsidRDefault="006060C8" w:rsidP="00767F28">
      <w:pPr>
        <w:rPr>
          <w:rFonts w:ascii="Helvetica" w:hAnsi="Helvetica"/>
          <w:sz w:val="24"/>
        </w:rPr>
      </w:pPr>
    </w:p>
    <w:sectPr w:rsidR="006060C8" w:rsidSect="001F712C">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36FED" w14:textId="77777777" w:rsidR="001B606E" w:rsidRDefault="001B606E">
      <w:r>
        <w:separator/>
      </w:r>
    </w:p>
  </w:endnote>
  <w:endnote w:type="continuationSeparator" w:id="0">
    <w:p w14:paraId="4564D6CE" w14:textId="77777777" w:rsidR="001B606E" w:rsidRDefault="001B6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Segoe UI">
    <w:charset w:val="00"/>
    <w:family w:val="swiss"/>
    <w:pitch w:val="variable"/>
    <w:sig w:usb0="E10022FF" w:usb1="C000E47F" w:usb2="00000029" w:usb3="00000000" w:csb0="000001D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DD302" w14:textId="77777777" w:rsidR="00C9279C" w:rsidRDefault="0053696D">
    <w:pPr>
      <w:pStyle w:val="Footer"/>
      <w:jc w:val="center"/>
    </w:pPr>
    <w:r>
      <w:rPr>
        <w:rStyle w:val="PageNumber"/>
      </w:rPr>
      <w:fldChar w:fldCharType="begin"/>
    </w:r>
    <w:r w:rsidR="00C9279C">
      <w:rPr>
        <w:rStyle w:val="PageNumber"/>
      </w:rPr>
      <w:instrText xml:space="preserve"> PAGE </w:instrText>
    </w:r>
    <w:r>
      <w:rPr>
        <w:rStyle w:val="PageNumber"/>
      </w:rPr>
      <w:fldChar w:fldCharType="separate"/>
    </w:r>
    <w:r w:rsidR="001D7BEE">
      <w:rPr>
        <w:rStyle w:val="PageNumber"/>
        <w:noProof/>
      </w:rPr>
      <w:t>3</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31CE7A" w14:textId="77777777" w:rsidR="001B606E" w:rsidRDefault="001B606E">
      <w:r>
        <w:separator/>
      </w:r>
    </w:p>
  </w:footnote>
  <w:footnote w:type="continuationSeparator" w:id="0">
    <w:p w14:paraId="255C4381" w14:textId="77777777" w:rsidR="001B606E" w:rsidRDefault="001B606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F1F2A" w14:textId="77777777" w:rsidR="00C9279C" w:rsidRPr="005E4A01" w:rsidRDefault="00C9279C" w:rsidP="005E4A01">
    <w:pPr>
      <w:pStyle w:val="Header"/>
      <w:rPr>
        <w:rFonts w:ascii="Helvetica" w:hAnsi="Helvetica"/>
        <w:b/>
      </w:rPr>
    </w:pPr>
    <w:r>
      <w:rPr>
        <w:rFonts w:ascii="Helvetica" w:hAnsi="Helvetica"/>
        <w:b/>
      </w:rPr>
      <w:t xml:space="preserve">Exercise </w:t>
    </w:r>
    <w:r w:rsidR="00B04720">
      <w:rPr>
        <w:rFonts w:ascii="Helvetica" w:hAnsi="Helvetica"/>
        <w:b/>
      </w:rPr>
      <w:t>33b</w:t>
    </w:r>
    <w:r w:rsidR="00D92E17">
      <w:rPr>
        <w:rFonts w:ascii="Helvetica" w:hAnsi="Helvetica"/>
        <w:b/>
      </w:rPr>
      <w:t>:</w:t>
    </w:r>
    <w:r w:rsidR="00EF5088">
      <w:rPr>
        <w:rFonts w:ascii="Helvetica" w:hAnsi="Helvetica"/>
        <w:b/>
      </w:rPr>
      <w:t xml:space="preserve"> Estimating Gas Recovery</w:t>
    </w:r>
    <w:r>
      <w:rPr>
        <w:rFonts w:ascii="Helvetica" w:hAnsi="Helvetica"/>
        <w:b/>
      </w:rPr>
      <w:tab/>
    </w:r>
    <w:r>
      <w:rPr>
        <w:rFonts w:ascii="Helvetica" w:hAnsi="Helvetica"/>
        <w:b/>
      </w:rPr>
      <w:tab/>
    </w:r>
    <w:r w:rsidR="00B04720">
      <w:rPr>
        <w:rFonts w:ascii="Helvetica" w:hAnsi="Helvetica"/>
        <w:b/>
      </w:rPr>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3FC1"/>
    <w:multiLevelType w:val="hybridMultilevel"/>
    <w:tmpl w:val="18B41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402CE"/>
    <w:multiLevelType w:val="hybridMultilevel"/>
    <w:tmpl w:val="6B809C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841B7"/>
    <w:multiLevelType w:val="hybridMultilevel"/>
    <w:tmpl w:val="96E6A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C9722D"/>
    <w:multiLevelType w:val="hybridMultilevel"/>
    <w:tmpl w:val="D146F4D0"/>
    <w:lvl w:ilvl="0" w:tplc="AA4A85FE">
      <w:start w:val="1"/>
      <w:numFmt w:val="bullet"/>
      <w:lvlText w:val="•"/>
      <w:lvlJc w:val="left"/>
      <w:pPr>
        <w:ind w:left="922" w:hanging="360"/>
      </w:pPr>
      <w:rPr>
        <w:rFonts w:ascii="Helvetica" w:eastAsia="Times New Roman" w:hAnsi="Helvetica" w:cs="Helvetica"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nsid w:val="1231287E"/>
    <w:multiLevelType w:val="hybridMultilevel"/>
    <w:tmpl w:val="3CD645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3E56ED0"/>
    <w:multiLevelType w:val="hybridMultilevel"/>
    <w:tmpl w:val="025AAC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99C1BA9"/>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7581E0C"/>
    <w:multiLevelType w:val="hybridMultilevel"/>
    <w:tmpl w:val="63D2FDC2"/>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355FE9"/>
    <w:multiLevelType w:val="hybridMultilevel"/>
    <w:tmpl w:val="9704FA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483645"/>
    <w:multiLevelType w:val="hybridMultilevel"/>
    <w:tmpl w:val="4CC0E664"/>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33A73848"/>
    <w:multiLevelType w:val="hybridMultilevel"/>
    <w:tmpl w:val="33CA3B68"/>
    <w:lvl w:ilvl="0" w:tplc="12465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725585E"/>
    <w:multiLevelType w:val="hybridMultilevel"/>
    <w:tmpl w:val="B50615D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488565DB"/>
    <w:multiLevelType w:val="hybridMultilevel"/>
    <w:tmpl w:val="D1E6EC5A"/>
    <w:lvl w:ilvl="0" w:tplc="557CD6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B35744D"/>
    <w:multiLevelType w:val="hybridMultilevel"/>
    <w:tmpl w:val="FBF0E2DA"/>
    <w:lvl w:ilvl="0" w:tplc="FE106870">
      <w:numFmt w:val="bullet"/>
      <w:lvlText w:val="•"/>
      <w:lvlJc w:val="left"/>
      <w:pPr>
        <w:ind w:left="1440" w:hanging="720"/>
      </w:pPr>
      <w:rPr>
        <w:rFonts w:ascii="Helvetica" w:eastAsia="Times New Roman" w:hAnsi="Helvetica" w:cs="Helvetic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EF70D49"/>
    <w:multiLevelType w:val="hybridMultilevel"/>
    <w:tmpl w:val="D0EC6376"/>
    <w:lvl w:ilvl="0" w:tplc="CCC2E0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1591A1B"/>
    <w:multiLevelType w:val="hybridMultilevel"/>
    <w:tmpl w:val="04F0B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C0527B"/>
    <w:multiLevelType w:val="hybridMultilevel"/>
    <w:tmpl w:val="EE90BB6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59C35BF0"/>
    <w:multiLevelType w:val="hybridMultilevel"/>
    <w:tmpl w:val="C292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1519DC"/>
    <w:multiLevelType w:val="hybridMultilevel"/>
    <w:tmpl w:val="13002EF2"/>
    <w:lvl w:ilvl="0" w:tplc="FFFFFFFF">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637C4C2F"/>
    <w:multiLevelType w:val="hybridMultilevel"/>
    <w:tmpl w:val="DB7004D8"/>
    <w:lvl w:ilvl="0" w:tplc="E7E4BE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355B8D"/>
    <w:multiLevelType w:val="hybridMultilevel"/>
    <w:tmpl w:val="CEDC71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6EE0839"/>
    <w:multiLevelType w:val="hybridMultilevel"/>
    <w:tmpl w:val="F102873A"/>
    <w:lvl w:ilvl="0" w:tplc="744866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74D4105"/>
    <w:multiLevelType w:val="hybridMultilevel"/>
    <w:tmpl w:val="5C3AAA78"/>
    <w:lvl w:ilvl="0" w:tplc="FFFFFFFF">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7696CF9"/>
    <w:multiLevelType w:val="hybridMultilevel"/>
    <w:tmpl w:val="9C32BB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9E77EAE"/>
    <w:multiLevelType w:val="hybridMultilevel"/>
    <w:tmpl w:val="0D98FADE"/>
    <w:lvl w:ilvl="0" w:tplc="FFFFFFFF">
      <w:start w:val="1"/>
      <w:numFmt w:val="bullet"/>
      <w:lvlText w:val=""/>
      <w:lvlJc w:val="left"/>
      <w:pPr>
        <w:tabs>
          <w:tab w:val="num" w:pos="360"/>
        </w:tabs>
        <w:ind w:left="360" w:hanging="360"/>
      </w:pPr>
      <w:rPr>
        <w:rFonts w:ascii="Symbol" w:hAnsi="Symbol" w:hint="default"/>
      </w:rPr>
    </w:lvl>
    <w:lvl w:ilvl="1" w:tplc="670EFBD8">
      <w:start w:val="8"/>
      <w:numFmt w:val="bullet"/>
      <w:lvlText w:val=""/>
      <w:lvlJc w:val="left"/>
      <w:pPr>
        <w:tabs>
          <w:tab w:val="num" w:pos="1080"/>
        </w:tabs>
        <w:ind w:left="1080" w:hanging="360"/>
      </w:pPr>
      <w:rPr>
        <w:rFonts w:ascii="ZapfDingbats" w:eastAsia="Times New Roman" w:hAnsi="ZapfDingbats" w:cs="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nsid w:val="6FBF4C6E"/>
    <w:multiLevelType w:val="hybridMultilevel"/>
    <w:tmpl w:val="B3D6BF02"/>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17"/>
  </w:num>
  <w:num w:numId="6">
    <w:abstractNumId w:val="9"/>
  </w:num>
  <w:num w:numId="7">
    <w:abstractNumId w:val="2"/>
  </w:num>
  <w:num w:numId="8">
    <w:abstractNumId w:val="8"/>
  </w:num>
  <w:num w:numId="9">
    <w:abstractNumId w:val="20"/>
  </w:num>
  <w:num w:numId="10">
    <w:abstractNumId w:val="5"/>
  </w:num>
  <w:num w:numId="11">
    <w:abstractNumId w:val="26"/>
  </w:num>
  <w:num w:numId="12">
    <w:abstractNumId w:val="7"/>
  </w:num>
  <w:num w:numId="13">
    <w:abstractNumId w:val="3"/>
  </w:num>
  <w:num w:numId="14">
    <w:abstractNumId w:val="18"/>
  </w:num>
  <w:num w:numId="15">
    <w:abstractNumId w:val="10"/>
  </w:num>
  <w:num w:numId="16">
    <w:abstractNumId w:val="16"/>
  </w:num>
  <w:num w:numId="17">
    <w:abstractNumId w:val="19"/>
  </w:num>
  <w:num w:numId="18">
    <w:abstractNumId w:val="23"/>
  </w:num>
  <w:num w:numId="19">
    <w:abstractNumId w:val="24"/>
  </w:num>
  <w:num w:numId="20">
    <w:abstractNumId w:val="12"/>
  </w:num>
  <w:num w:numId="21">
    <w:abstractNumId w:val="21"/>
  </w:num>
  <w:num w:numId="22">
    <w:abstractNumId w:val="4"/>
  </w:num>
  <w:num w:numId="23">
    <w:abstractNumId w:val="25"/>
  </w:num>
  <w:num w:numId="24">
    <w:abstractNumId w:val="6"/>
  </w:num>
  <w:num w:numId="25">
    <w:abstractNumId w:val="14"/>
  </w:num>
  <w:num w:numId="26">
    <w:abstractNumId w:val="15"/>
  </w:num>
  <w:num w:numId="27">
    <w:abstractNumId w:val="1"/>
  </w:num>
  <w:num w:numId="28">
    <w:abstractNumId w:val="13"/>
  </w:num>
  <w:num w:numId="29">
    <w:abstractNumId w:val="22"/>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strokecolor="black"/>
    </o:shapedefaults>
  </w:hdrShapeDefaults>
  <w:footnotePr>
    <w:footnote w:id="-1"/>
    <w:footnote w:id="0"/>
  </w:footnotePr>
  <w:endnotePr>
    <w:endnote w:id="-1"/>
    <w:endnote w:id="0"/>
  </w:endnotePr>
  <w:compat>
    <w:compatSetting w:name="compatibilityMode" w:uri="http://schemas.microsoft.com/office/word" w:val="12"/>
  </w:compat>
  <w:rsids>
    <w:rsidRoot w:val="001021F5"/>
    <w:rsid w:val="00003254"/>
    <w:rsid w:val="000144B8"/>
    <w:rsid w:val="00016BEF"/>
    <w:rsid w:val="00044BC4"/>
    <w:rsid w:val="000525AB"/>
    <w:rsid w:val="00063F21"/>
    <w:rsid w:val="00080C7D"/>
    <w:rsid w:val="000927D2"/>
    <w:rsid w:val="000950DB"/>
    <w:rsid w:val="000A4F3C"/>
    <w:rsid w:val="000D5834"/>
    <w:rsid w:val="000E54C6"/>
    <w:rsid w:val="001021F5"/>
    <w:rsid w:val="001274C2"/>
    <w:rsid w:val="001346E0"/>
    <w:rsid w:val="00164C64"/>
    <w:rsid w:val="00181786"/>
    <w:rsid w:val="001820DD"/>
    <w:rsid w:val="001A260B"/>
    <w:rsid w:val="001B606E"/>
    <w:rsid w:val="001C2FC7"/>
    <w:rsid w:val="001C7F53"/>
    <w:rsid w:val="001D403B"/>
    <w:rsid w:val="001D7183"/>
    <w:rsid w:val="001D7BEE"/>
    <w:rsid w:val="001F3DA3"/>
    <w:rsid w:val="001F712C"/>
    <w:rsid w:val="0020021A"/>
    <w:rsid w:val="00202FCF"/>
    <w:rsid w:val="00203DDF"/>
    <w:rsid w:val="0021532C"/>
    <w:rsid w:val="0022405A"/>
    <w:rsid w:val="002253D9"/>
    <w:rsid w:val="0022778E"/>
    <w:rsid w:val="00233B1D"/>
    <w:rsid w:val="0023457E"/>
    <w:rsid w:val="0023504C"/>
    <w:rsid w:val="00264AD5"/>
    <w:rsid w:val="00270194"/>
    <w:rsid w:val="002816B8"/>
    <w:rsid w:val="002A3614"/>
    <w:rsid w:val="002B1044"/>
    <w:rsid w:val="002B1CC5"/>
    <w:rsid w:val="002B4B03"/>
    <w:rsid w:val="002D7370"/>
    <w:rsid w:val="002E13F8"/>
    <w:rsid w:val="00311D5A"/>
    <w:rsid w:val="00331F25"/>
    <w:rsid w:val="00382D51"/>
    <w:rsid w:val="003973DF"/>
    <w:rsid w:val="003A6D94"/>
    <w:rsid w:val="003B5AA4"/>
    <w:rsid w:val="003B72D8"/>
    <w:rsid w:val="003C1685"/>
    <w:rsid w:val="003E1597"/>
    <w:rsid w:val="004219B8"/>
    <w:rsid w:val="00434DB8"/>
    <w:rsid w:val="004722B0"/>
    <w:rsid w:val="004723D9"/>
    <w:rsid w:val="0048317D"/>
    <w:rsid w:val="00486D68"/>
    <w:rsid w:val="00486EA2"/>
    <w:rsid w:val="004D2FA6"/>
    <w:rsid w:val="004D35DB"/>
    <w:rsid w:val="004F0CB3"/>
    <w:rsid w:val="004F5BC6"/>
    <w:rsid w:val="00500DE5"/>
    <w:rsid w:val="00527BE2"/>
    <w:rsid w:val="0053696D"/>
    <w:rsid w:val="00542C18"/>
    <w:rsid w:val="0055362A"/>
    <w:rsid w:val="00570790"/>
    <w:rsid w:val="0057359B"/>
    <w:rsid w:val="0057381F"/>
    <w:rsid w:val="00573A7C"/>
    <w:rsid w:val="005C69B0"/>
    <w:rsid w:val="005E4A01"/>
    <w:rsid w:val="006008F4"/>
    <w:rsid w:val="006060C8"/>
    <w:rsid w:val="00633AAE"/>
    <w:rsid w:val="00653608"/>
    <w:rsid w:val="00653FBC"/>
    <w:rsid w:val="006621E2"/>
    <w:rsid w:val="006747C1"/>
    <w:rsid w:val="0069680D"/>
    <w:rsid w:val="006A0B74"/>
    <w:rsid w:val="006B0B01"/>
    <w:rsid w:val="006B1A5D"/>
    <w:rsid w:val="006B6060"/>
    <w:rsid w:val="006D08DC"/>
    <w:rsid w:val="006D1EFE"/>
    <w:rsid w:val="006D26EF"/>
    <w:rsid w:val="006E1EEF"/>
    <w:rsid w:val="006F74E5"/>
    <w:rsid w:val="0070025E"/>
    <w:rsid w:val="00701654"/>
    <w:rsid w:val="007071A7"/>
    <w:rsid w:val="007113DA"/>
    <w:rsid w:val="00714857"/>
    <w:rsid w:val="00720ACF"/>
    <w:rsid w:val="00741F0A"/>
    <w:rsid w:val="007431CC"/>
    <w:rsid w:val="007470D8"/>
    <w:rsid w:val="00750F64"/>
    <w:rsid w:val="007656BC"/>
    <w:rsid w:val="00767F28"/>
    <w:rsid w:val="00773C56"/>
    <w:rsid w:val="007773F1"/>
    <w:rsid w:val="00782580"/>
    <w:rsid w:val="007A1F1D"/>
    <w:rsid w:val="007C1651"/>
    <w:rsid w:val="007C744E"/>
    <w:rsid w:val="007D6168"/>
    <w:rsid w:val="00810018"/>
    <w:rsid w:val="008175DE"/>
    <w:rsid w:val="00827503"/>
    <w:rsid w:val="00831469"/>
    <w:rsid w:val="0083146F"/>
    <w:rsid w:val="0085535B"/>
    <w:rsid w:val="00857EA8"/>
    <w:rsid w:val="008B02FE"/>
    <w:rsid w:val="008B0EAB"/>
    <w:rsid w:val="008F1E39"/>
    <w:rsid w:val="00914C2C"/>
    <w:rsid w:val="00915E7B"/>
    <w:rsid w:val="0092006B"/>
    <w:rsid w:val="00927E88"/>
    <w:rsid w:val="00933194"/>
    <w:rsid w:val="00934523"/>
    <w:rsid w:val="00944154"/>
    <w:rsid w:val="009470CB"/>
    <w:rsid w:val="00956457"/>
    <w:rsid w:val="00957ECB"/>
    <w:rsid w:val="00962B55"/>
    <w:rsid w:val="00973543"/>
    <w:rsid w:val="00986405"/>
    <w:rsid w:val="00996278"/>
    <w:rsid w:val="009C1CC0"/>
    <w:rsid w:val="009D767D"/>
    <w:rsid w:val="009F5159"/>
    <w:rsid w:val="00A00D90"/>
    <w:rsid w:val="00A05A47"/>
    <w:rsid w:val="00A13584"/>
    <w:rsid w:val="00A327C4"/>
    <w:rsid w:val="00A50411"/>
    <w:rsid w:val="00A53801"/>
    <w:rsid w:val="00A641D7"/>
    <w:rsid w:val="00A661B5"/>
    <w:rsid w:val="00A66890"/>
    <w:rsid w:val="00A70FF3"/>
    <w:rsid w:val="00A74093"/>
    <w:rsid w:val="00A92A04"/>
    <w:rsid w:val="00A943E5"/>
    <w:rsid w:val="00A95410"/>
    <w:rsid w:val="00A96C66"/>
    <w:rsid w:val="00AA6C6E"/>
    <w:rsid w:val="00AB1B2F"/>
    <w:rsid w:val="00AD01F3"/>
    <w:rsid w:val="00AF5C27"/>
    <w:rsid w:val="00B04720"/>
    <w:rsid w:val="00B25795"/>
    <w:rsid w:val="00B44D2B"/>
    <w:rsid w:val="00B466E6"/>
    <w:rsid w:val="00B714EC"/>
    <w:rsid w:val="00B90223"/>
    <w:rsid w:val="00B9779E"/>
    <w:rsid w:val="00BE7788"/>
    <w:rsid w:val="00BF086E"/>
    <w:rsid w:val="00BF1466"/>
    <w:rsid w:val="00BF44BE"/>
    <w:rsid w:val="00C01410"/>
    <w:rsid w:val="00C05E7D"/>
    <w:rsid w:val="00C3213D"/>
    <w:rsid w:val="00C33903"/>
    <w:rsid w:val="00C34A6A"/>
    <w:rsid w:val="00C36B32"/>
    <w:rsid w:val="00C61018"/>
    <w:rsid w:val="00C62AC1"/>
    <w:rsid w:val="00C71A46"/>
    <w:rsid w:val="00C9279C"/>
    <w:rsid w:val="00CB4517"/>
    <w:rsid w:val="00CB6A54"/>
    <w:rsid w:val="00CC6B37"/>
    <w:rsid w:val="00CC729D"/>
    <w:rsid w:val="00CD2ABB"/>
    <w:rsid w:val="00CE5D7A"/>
    <w:rsid w:val="00CE5E6D"/>
    <w:rsid w:val="00CF1715"/>
    <w:rsid w:val="00D23C8D"/>
    <w:rsid w:val="00D35179"/>
    <w:rsid w:val="00D605D9"/>
    <w:rsid w:val="00D62084"/>
    <w:rsid w:val="00D92E17"/>
    <w:rsid w:val="00DB07BF"/>
    <w:rsid w:val="00DE1AF1"/>
    <w:rsid w:val="00DF2443"/>
    <w:rsid w:val="00DF7752"/>
    <w:rsid w:val="00E006C8"/>
    <w:rsid w:val="00E05D3C"/>
    <w:rsid w:val="00E22C46"/>
    <w:rsid w:val="00E22DC9"/>
    <w:rsid w:val="00E23A8D"/>
    <w:rsid w:val="00E312A1"/>
    <w:rsid w:val="00E43A3F"/>
    <w:rsid w:val="00E62F3E"/>
    <w:rsid w:val="00E755D7"/>
    <w:rsid w:val="00E76C0D"/>
    <w:rsid w:val="00E813F4"/>
    <w:rsid w:val="00E874A1"/>
    <w:rsid w:val="00E9767A"/>
    <w:rsid w:val="00ED2968"/>
    <w:rsid w:val="00EF5088"/>
    <w:rsid w:val="00EF5A1A"/>
    <w:rsid w:val="00EF7BBC"/>
    <w:rsid w:val="00F00C17"/>
    <w:rsid w:val="00F23EFD"/>
    <w:rsid w:val="00F258C3"/>
    <w:rsid w:val="00F321F0"/>
    <w:rsid w:val="00F43625"/>
    <w:rsid w:val="00F71368"/>
    <w:rsid w:val="00FA1F0C"/>
    <w:rsid w:val="00FB3FCF"/>
    <w:rsid w:val="00FB7C63"/>
    <w:rsid w:val="00FD2839"/>
    <w:rsid w:val="00FD66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trokecolor="black"/>
    </o:shapedefaults>
    <o:shapelayout v:ext="edit">
      <o:idmap v:ext="edit" data="1"/>
    </o:shapelayout>
  </w:shapeDefaults>
  <w:decimalSymbol w:val="."/>
  <w:listSeparator w:val=","/>
  <w14:docId w14:val="4BE4A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customStyle="1" w:styleId="BlockLabel">
    <w:name w:val="Block Label"/>
    <w:basedOn w:val="Normal"/>
    <w:next w:val="Normal"/>
    <w:rsid w:val="00FD2839"/>
    <w:rPr>
      <w:rFonts w:ascii="Times" w:hAnsi="Times"/>
      <w:b/>
      <w:sz w:val="22"/>
      <w:szCs w:val="24"/>
    </w:rPr>
  </w:style>
  <w:style w:type="paragraph" w:customStyle="1" w:styleId="MapTitle">
    <w:name w:val="Map Title"/>
    <w:basedOn w:val="Normal"/>
    <w:next w:val="Normal"/>
    <w:rsid w:val="00FD2839"/>
    <w:pPr>
      <w:spacing w:after="240"/>
    </w:pPr>
    <w:rPr>
      <w:rFonts w:ascii="Helvetica" w:hAnsi="Helvetica"/>
      <w:b/>
      <w:sz w:val="32"/>
      <w:szCs w:val="24"/>
    </w:rPr>
  </w:style>
  <w:style w:type="paragraph" w:styleId="BlockText">
    <w:name w:val="Block Text"/>
    <w:basedOn w:val="Normal"/>
    <w:rsid w:val="00FD2839"/>
    <w:rPr>
      <w:sz w:val="24"/>
      <w:szCs w:val="24"/>
    </w:rPr>
  </w:style>
  <w:style w:type="paragraph" w:customStyle="1" w:styleId="ContinuedOnNextPa">
    <w:name w:val="Continued On Next Pa"/>
    <w:basedOn w:val="Normal"/>
    <w:next w:val="Normal"/>
    <w:rsid w:val="00FD2839"/>
    <w:pPr>
      <w:pBdr>
        <w:top w:val="single" w:sz="6" w:space="1" w:color="auto"/>
        <w:between w:val="single" w:sz="6" w:space="1" w:color="auto"/>
      </w:pBdr>
      <w:ind w:left="1700"/>
      <w:jc w:val="right"/>
    </w:pPr>
    <w:rPr>
      <w:i/>
      <w:sz w:val="24"/>
      <w:szCs w:val="24"/>
    </w:rPr>
  </w:style>
  <w:style w:type="paragraph" w:customStyle="1" w:styleId="BlockLine">
    <w:name w:val="Block Line"/>
    <w:basedOn w:val="Normal"/>
    <w:next w:val="Normal"/>
    <w:rsid w:val="00FD2839"/>
    <w:pPr>
      <w:pBdr>
        <w:top w:val="single" w:sz="6" w:space="1" w:color="auto"/>
        <w:between w:val="single" w:sz="6" w:space="1" w:color="auto"/>
      </w:pBdr>
      <w:spacing w:before="240"/>
      <w:ind w:left="1700"/>
    </w:pPr>
    <w:rPr>
      <w:sz w:val="24"/>
      <w:szCs w:val="24"/>
    </w:rPr>
  </w:style>
  <w:style w:type="paragraph" w:customStyle="1" w:styleId="BulletText2">
    <w:name w:val="Bullet Text 2"/>
    <w:basedOn w:val="Normal"/>
    <w:rsid w:val="00FD2839"/>
    <w:pPr>
      <w:ind w:left="360" w:hanging="187"/>
    </w:pPr>
    <w:rPr>
      <w:sz w:val="24"/>
      <w:szCs w:val="24"/>
    </w:rPr>
  </w:style>
  <w:style w:type="paragraph" w:styleId="BalloonText">
    <w:name w:val="Balloon Text"/>
    <w:basedOn w:val="Normal"/>
    <w:link w:val="BalloonTextChar"/>
    <w:uiPriority w:val="99"/>
    <w:semiHidden/>
    <w:unhideWhenUsed/>
    <w:rsid w:val="008B0E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EAB"/>
    <w:rPr>
      <w:rFonts w:ascii="Segoe UI" w:hAnsi="Segoe UI" w:cs="Segoe UI"/>
      <w:sz w:val="18"/>
      <w:szCs w:val="18"/>
    </w:rPr>
  </w:style>
  <w:style w:type="paragraph" w:styleId="ListParagraph">
    <w:name w:val="List Paragraph"/>
    <w:basedOn w:val="Normal"/>
    <w:uiPriority w:val="34"/>
    <w:qFormat/>
    <w:rsid w:val="006F74E5"/>
    <w:pPr>
      <w:ind w:left="720"/>
      <w:contextualSpacing/>
    </w:pPr>
  </w:style>
  <w:style w:type="paragraph" w:styleId="NormalWeb">
    <w:name w:val="Normal (Web)"/>
    <w:basedOn w:val="Normal"/>
    <w:uiPriority w:val="99"/>
    <w:semiHidden/>
    <w:unhideWhenUsed/>
    <w:rsid w:val="00F23EFD"/>
    <w:pPr>
      <w:spacing w:before="100" w:beforeAutospacing="1" w:after="100" w:afterAutospacing="1"/>
    </w:pPr>
    <w:rPr>
      <w:rFonts w:eastAsiaTheme="minorEastAsia"/>
      <w:sz w:val="24"/>
      <w:szCs w:val="24"/>
    </w:rPr>
  </w:style>
  <w:style w:type="character" w:styleId="Hyperlink">
    <w:name w:val="Hyperlink"/>
    <w:basedOn w:val="DefaultParagraphFont"/>
    <w:uiPriority w:val="99"/>
    <w:unhideWhenUsed/>
    <w:rsid w:val="00F321F0"/>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7807">
      <w:bodyDiv w:val="1"/>
      <w:marLeft w:val="0"/>
      <w:marRight w:val="0"/>
      <w:marTop w:val="0"/>
      <w:marBottom w:val="0"/>
      <w:divBdr>
        <w:top w:val="none" w:sz="0" w:space="0" w:color="auto"/>
        <w:left w:val="none" w:sz="0" w:space="0" w:color="auto"/>
        <w:bottom w:val="none" w:sz="0" w:space="0" w:color="auto"/>
        <w:right w:val="none" w:sz="0" w:space="0" w:color="auto"/>
      </w:divBdr>
    </w:div>
    <w:div w:id="530999699">
      <w:bodyDiv w:val="1"/>
      <w:marLeft w:val="0"/>
      <w:marRight w:val="0"/>
      <w:marTop w:val="0"/>
      <w:marBottom w:val="0"/>
      <w:divBdr>
        <w:top w:val="none" w:sz="0" w:space="0" w:color="auto"/>
        <w:left w:val="none" w:sz="0" w:space="0" w:color="auto"/>
        <w:bottom w:val="none" w:sz="0" w:space="0" w:color="auto"/>
        <w:right w:val="none" w:sz="0" w:space="0" w:color="auto"/>
      </w:divBdr>
    </w:div>
    <w:div w:id="1128667466">
      <w:bodyDiv w:val="1"/>
      <w:marLeft w:val="0"/>
      <w:marRight w:val="0"/>
      <w:marTop w:val="0"/>
      <w:marBottom w:val="0"/>
      <w:divBdr>
        <w:top w:val="none" w:sz="0" w:space="0" w:color="auto"/>
        <w:left w:val="none" w:sz="0" w:space="0" w:color="auto"/>
        <w:bottom w:val="none" w:sz="0" w:space="0" w:color="auto"/>
        <w:right w:val="none" w:sz="0" w:space="0" w:color="auto"/>
      </w:divBdr>
    </w:div>
    <w:div w:id="1355037870">
      <w:bodyDiv w:val="1"/>
      <w:marLeft w:val="0"/>
      <w:marRight w:val="0"/>
      <w:marTop w:val="0"/>
      <w:marBottom w:val="0"/>
      <w:divBdr>
        <w:top w:val="none" w:sz="0" w:space="0" w:color="auto"/>
        <w:left w:val="none" w:sz="0" w:space="0" w:color="auto"/>
        <w:bottom w:val="none" w:sz="0" w:space="0" w:color="auto"/>
        <w:right w:val="none" w:sz="0" w:space="0" w:color="auto"/>
      </w:divBdr>
    </w:div>
    <w:div w:id="1547722733">
      <w:bodyDiv w:val="1"/>
      <w:marLeft w:val="0"/>
      <w:marRight w:val="0"/>
      <w:marTop w:val="0"/>
      <w:marBottom w:val="0"/>
      <w:divBdr>
        <w:top w:val="none" w:sz="0" w:space="0" w:color="auto"/>
        <w:left w:val="none" w:sz="0" w:space="0" w:color="auto"/>
        <w:bottom w:val="none" w:sz="0" w:space="0" w:color="auto"/>
        <w:right w:val="none" w:sz="0" w:space="0" w:color="auto"/>
      </w:divBdr>
      <w:divsChild>
        <w:div w:id="1030952448">
          <w:marLeft w:val="374"/>
          <w:marRight w:val="0"/>
          <w:marTop w:val="300"/>
          <w:marBottom w:val="0"/>
          <w:divBdr>
            <w:top w:val="none" w:sz="0" w:space="0" w:color="auto"/>
            <w:left w:val="none" w:sz="0" w:space="0" w:color="auto"/>
            <w:bottom w:val="none" w:sz="0" w:space="0" w:color="auto"/>
            <w:right w:val="none" w:sz="0" w:space="0" w:color="auto"/>
          </w:divBdr>
        </w:div>
        <w:div w:id="2118981823">
          <w:marLeft w:val="374"/>
          <w:marRight w:val="0"/>
          <w:marTop w:val="300"/>
          <w:marBottom w:val="0"/>
          <w:divBdr>
            <w:top w:val="none" w:sz="0" w:space="0" w:color="auto"/>
            <w:left w:val="none" w:sz="0" w:space="0" w:color="auto"/>
            <w:bottom w:val="none" w:sz="0" w:space="0" w:color="auto"/>
            <w:right w:val="none" w:sz="0" w:space="0" w:color="auto"/>
          </w:divBdr>
        </w:div>
      </w:divsChild>
    </w:div>
    <w:div w:id="1727609351">
      <w:bodyDiv w:val="1"/>
      <w:marLeft w:val="0"/>
      <w:marRight w:val="0"/>
      <w:marTop w:val="0"/>
      <w:marBottom w:val="0"/>
      <w:divBdr>
        <w:top w:val="none" w:sz="0" w:space="0" w:color="auto"/>
        <w:left w:val="none" w:sz="0" w:space="0" w:color="auto"/>
        <w:bottom w:val="none" w:sz="0" w:space="0" w:color="auto"/>
        <w:right w:val="none" w:sz="0" w:space="0" w:color="auto"/>
      </w:divBdr>
      <w:divsChild>
        <w:div w:id="88935738">
          <w:marLeft w:val="1094"/>
          <w:marRight w:val="0"/>
          <w:marTop w:val="144"/>
          <w:marBottom w:val="0"/>
          <w:divBdr>
            <w:top w:val="none" w:sz="0" w:space="0" w:color="auto"/>
            <w:left w:val="none" w:sz="0" w:space="0" w:color="auto"/>
            <w:bottom w:val="none" w:sz="0" w:space="0" w:color="auto"/>
            <w:right w:val="none" w:sz="0" w:space="0" w:color="auto"/>
          </w:divBdr>
        </w:div>
      </w:divsChild>
    </w:div>
    <w:div w:id="1830125330">
      <w:bodyDiv w:val="1"/>
      <w:marLeft w:val="0"/>
      <w:marRight w:val="0"/>
      <w:marTop w:val="0"/>
      <w:marBottom w:val="0"/>
      <w:divBdr>
        <w:top w:val="none" w:sz="0" w:space="0" w:color="auto"/>
        <w:left w:val="none" w:sz="0" w:space="0" w:color="auto"/>
        <w:bottom w:val="none" w:sz="0" w:space="0" w:color="auto"/>
        <w:right w:val="none" w:sz="0" w:space="0" w:color="auto"/>
      </w:divBdr>
      <w:divsChild>
        <w:div w:id="567687607">
          <w:marLeft w:val="374"/>
          <w:marRight w:val="0"/>
          <w:marTop w:val="300"/>
          <w:marBottom w:val="0"/>
          <w:divBdr>
            <w:top w:val="none" w:sz="0" w:space="0" w:color="auto"/>
            <w:left w:val="none" w:sz="0" w:space="0" w:color="auto"/>
            <w:bottom w:val="none" w:sz="0" w:space="0" w:color="auto"/>
            <w:right w:val="none" w:sz="0" w:space="0" w:color="auto"/>
          </w:divBdr>
        </w:div>
        <w:div w:id="1177425142">
          <w:marLeft w:val="374"/>
          <w:marRight w:val="0"/>
          <w:marTop w:val="300"/>
          <w:marBottom w:val="0"/>
          <w:divBdr>
            <w:top w:val="none" w:sz="0" w:space="0" w:color="auto"/>
            <w:left w:val="none" w:sz="0" w:space="0" w:color="auto"/>
            <w:bottom w:val="none" w:sz="0" w:space="0" w:color="auto"/>
            <w:right w:val="none" w:sz="0" w:space="0" w:color="auto"/>
          </w:divBdr>
        </w:div>
        <w:div w:id="541206851">
          <w:marLeft w:val="374"/>
          <w:marRight w:val="0"/>
          <w:marTop w:val="300"/>
          <w:marBottom w:val="0"/>
          <w:divBdr>
            <w:top w:val="none" w:sz="0" w:space="0" w:color="auto"/>
            <w:left w:val="none" w:sz="0" w:space="0" w:color="auto"/>
            <w:bottom w:val="none" w:sz="0" w:space="0" w:color="auto"/>
            <w:right w:val="none" w:sz="0" w:space="0" w:color="auto"/>
          </w:divBdr>
        </w:div>
        <w:div w:id="320814797">
          <w:marLeft w:val="374"/>
          <w:marRight w:val="0"/>
          <w:marTop w:val="300"/>
          <w:marBottom w:val="0"/>
          <w:divBdr>
            <w:top w:val="none" w:sz="0" w:space="0" w:color="auto"/>
            <w:left w:val="none" w:sz="0" w:space="0" w:color="auto"/>
            <w:bottom w:val="none" w:sz="0" w:space="0" w:color="auto"/>
            <w:right w:val="none" w:sz="0" w:space="0" w:color="auto"/>
          </w:divBdr>
        </w:div>
        <w:div w:id="1554389427">
          <w:marLeft w:val="374"/>
          <w:marRight w:val="0"/>
          <w:marTop w:val="30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4D4F7-C249-5F47-BB4C-DAE04BB4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3</Pages>
  <Words>568</Words>
  <Characters>3244</Characters>
  <Application>Microsoft Macintosh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3805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11</cp:revision>
  <cp:lastPrinted>2015-07-31T22:01:00Z</cp:lastPrinted>
  <dcterms:created xsi:type="dcterms:W3CDTF">2017-03-28T07:24:00Z</dcterms:created>
  <dcterms:modified xsi:type="dcterms:W3CDTF">2017-07-18T17:20:00Z</dcterms:modified>
</cp:coreProperties>
</file>